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25"/>
        <w:tblW w:w="10862" w:type="dxa"/>
        <w:tblLook w:val="04A0" w:firstRow="1" w:lastRow="0" w:firstColumn="1" w:lastColumn="0" w:noHBand="0" w:noVBand="1"/>
      </w:tblPr>
      <w:tblGrid>
        <w:gridCol w:w="4558"/>
        <w:gridCol w:w="6304"/>
      </w:tblGrid>
      <w:tr w:rsidR="005A55DE" w:rsidRPr="005A55DE" w:rsidTr="008D760F">
        <w:trPr>
          <w:trHeight w:val="269"/>
        </w:trPr>
        <w:tc>
          <w:tcPr>
            <w:tcW w:w="4558" w:type="dxa"/>
            <w:shd w:val="clear" w:color="auto" w:fill="auto"/>
          </w:tcPr>
          <w:p w:rsidR="004F61B0" w:rsidRPr="005A55DE" w:rsidRDefault="004F61B0" w:rsidP="005A55DE">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1"/>
              <w:rPr>
                <w:rFonts w:ascii="Times New Roman" w:eastAsia="Arial" w:hAnsi="Times New Roman" w:cs="Times New Roman"/>
                <w:bCs/>
                <w:sz w:val="28"/>
                <w:szCs w:val="28"/>
              </w:rPr>
            </w:pPr>
            <w:r w:rsidRPr="005A55DE">
              <w:rPr>
                <w:rFonts w:ascii="Times New Roman" w:eastAsia="Arial" w:hAnsi="Times New Roman" w:cs="Times New Roman"/>
                <w:bCs/>
                <w:sz w:val="28"/>
                <w:szCs w:val="28"/>
              </w:rPr>
              <w:t>SỞ Y TẾ TỈNH ĐẮK NÔNG</w:t>
            </w:r>
          </w:p>
        </w:tc>
        <w:tc>
          <w:tcPr>
            <w:tcW w:w="6304" w:type="dxa"/>
            <w:shd w:val="clear" w:color="auto" w:fill="auto"/>
            <w:vAlign w:val="center"/>
          </w:tcPr>
          <w:p w:rsidR="004F61B0" w:rsidRPr="005A55DE" w:rsidRDefault="004F61B0" w:rsidP="005A55D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6"/>
                <w:szCs w:val="26"/>
              </w:rPr>
            </w:pPr>
            <w:r w:rsidRPr="005A55DE">
              <w:rPr>
                <w:rFonts w:ascii="Times New Roman" w:eastAsia="Times New Roman" w:hAnsi="Times New Roman" w:cs="Times New Roman"/>
                <w:b/>
                <w:sz w:val="26"/>
                <w:szCs w:val="26"/>
              </w:rPr>
              <w:t>CỘNG HÒA XÃ HỘI CHỦ NGHĨA VIỆT NAM</w:t>
            </w:r>
          </w:p>
        </w:tc>
      </w:tr>
      <w:tr w:rsidR="005A55DE" w:rsidRPr="005A55DE" w:rsidTr="008D760F">
        <w:trPr>
          <w:trHeight w:val="161"/>
        </w:trPr>
        <w:tc>
          <w:tcPr>
            <w:tcW w:w="4558" w:type="dxa"/>
            <w:shd w:val="clear" w:color="auto" w:fill="auto"/>
          </w:tcPr>
          <w:p w:rsidR="004F61B0" w:rsidRPr="005A55DE" w:rsidRDefault="004F61B0" w:rsidP="005A55D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7"/>
                <w:szCs w:val="27"/>
              </w:rPr>
            </w:pPr>
            <w:r w:rsidRPr="005A55DE">
              <w:rPr>
                <w:rFonts w:ascii="Times New Roman" w:eastAsia="Times New Roman" w:hAnsi="Times New Roman" w:cs="Times New Roman"/>
                <w:b/>
                <w:sz w:val="27"/>
                <w:szCs w:val="27"/>
              </w:rPr>
              <w:t>TRUNG TÂM Y TẾ ĐĂK GLONG</w:t>
            </w:r>
          </w:p>
        </w:tc>
        <w:tc>
          <w:tcPr>
            <w:tcW w:w="6304" w:type="dxa"/>
            <w:shd w:val="clear" w:color="auto" w:fill="auto"/>
          </w:tcPr>
          <w:p w:rsidR="004F61B0" w:rsidRPr="005A55DE" w:rsidRDefault="004F61B0" w:rsidP="005A55DE">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7"/>
                <w:szCs w:val="27"/>
              </w:rPr>
            </w:pPr>
            <w:r w:rsidRPr="005A55DE">
              <w:rPr>
                <w:rFonts w:ascii="Times New Roman" w:eastAsia="Times New Roman" w:hAnsi="Times New Roman" w:cs="Times New Roman"/>
                <w:b/>
                <w:sz w:val="27"/>
                <w:szCs w:val="27"/>
              </w:rPr>
              <w:t>Độc lập - Tự do - Hạnh phúc</w:t>
            </w:r>
          </w:p>
        </w:tc>
      </w:tr>
      <w:tr w:rsidR="005A55DE" w:rsidRPr="005A55DE" w:rsidTr="008D760F">
        <w:trPr>
          <w:trHeight w:val="196"/>
        </w:trPr>
        <w:tc>
          <w:tcPr>
            <w:tcW w:w="4558" w:type="dxa"/>
            <w:shd w:val="clear" w:color="auto" w:fill="auto"/>
          </w:tcPr>
          <w:p w:rsidR="004F61B0" w:rsidRPr="005A55DE" w:rsidRDefault="004F61B0" w:rsidP="005A55DE">
            <w:pPr>
              <w:pBdr>
                <w:top w:val="none" w:sz="4" w:space="0" w:color="000000"/>
                <w:left w:val="none" w:sz="4" w:space="0" w:color="000000"/>
                <w:bottom w:val="none" w:sz="4" w:space="0" w:color="000000"/>
                <w:right w:val="none" w:sz="4" w:space="0" w:color="000000"/>
                <w:between w:val="none" w:sz="4" w:space="0" w:color="000000"/>
              </w:pBdr>
              <w:spacing w:before="240" w:after="0" w:line="240" w:lineRule="auto"/>
              <w:ind w:firstLine="720"/>
              <w:jc w:val="both"/>
              <w:rPr>
                <w:rFonts w:ascii="Times New Roman" w:eastAsia="Times New Roman" w:hAnsi="Times New Roman" w:cs="Times New Roman"/>
                <w:b/>
                <w:sz w:val="28"/>
                <w:szCs w:val="28"/>
              </w:rPr>
            </w:pPr>
            <w:r w:rsidRPr="005A55DE">
              <w:rPr>
                <w:rFonts w:ascii="Times New Roman" w:eastAsia="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32F2D743" wp14:editId="2938FE5B">
                      <wp:simplePos x="0" y="0"/>
                      <wp:positionH relativeFrom="column">
                        <wp:posOffset>556260</wp:posOffset>
                      </wp:positionH>
                      <wp:positionV relativeFrom="paragraph">
                        <wp:posOffset>1905</wp:posOffset>
                      </wp:positionV>
                      <wp:extent cx="15049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FBD92"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5pt" to="16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A7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m6b5Yg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"/>
                  </w:pict>
                </mc:Fallback>
              </mc:AlternateContent>
            </w:r>
            <w:r w:rsidRPr="005A55DE">
              <w:rPr>
                <w:rFonts w:ascii="Times New Roman" w:eastAsia="Times New Roman" w:hAnsi="Times New Roman" w:cs="Times New Roman"/>
                <w:sz w:val="28"/>
                <w:szCs w:val="28"/>
              </w:rPr>
              <w:t>Số:       /BC-TTYT</w:t>
            </w:r>
          </w:p>
        </w:tc>
        <w:tc>
          <w:tcPr>
            <w:tcW w:w="6304" w:type="dxa"/>
            <w:shd w:val="clear" w:color="auto" w:fill="auto"/>
          </w:tcPr>
          <w:p w:rsidR="004F61B0" w:rsidRPr="005A55DE" w:rsidRDefault="00296E3B" w:rsidP="005A55DE">
            <w:pPr>
              <w:pBdr>
                <w:top w:val="none" w:sz="4" w:space="0" w:color="000000"/>
                <w:left w:val="none" w:sz="4" w:space="0" w:color="000000"/>
                <w:bottom w:val="none" w:sz="4" w:space="0" w:color="000000"/>
                <w:right w:val="none" w:sz="4" w:space="0" w:color="000000"/>
                <w:between w:val="none" w:sz="4" w:space="0" w:color="000000"/>
              </w:pBdr>
              <w:spacing w:before="240" w:after="0" w:line="240" w:lineRule="auto"/>
              <w:jc w:val="both"/>
              <w:rPr>
                <w:rFonts w:ascii="Times New Roman" w:eastAsia="Times New Roman" w:hAnsi="Times New Roman" w:cs="Times New Roman"/>
                <w:b/>
                <w:sz w:val="28"/>
                <w:szCs w:val="28"/>
              </w:rPr>
            </w:pPr>
            <w:r w:rsidRPr="005A55DE">
              <w:rPr>
                <w:rFonts w:ascii="Times New Roman" w:eastAsia="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0A82BACF" wp14:editId="54455131">
                      <wp:simplePos x="0" y="0"/>
                      <wp:positionH relativeFrom="column">
                        <wp:posOffset>1224279</wp:posOffset>
                      </wp:positionH>
                      <wp:positionV relativeFrom="paragraph">
                        <wp:posOffset>5715</wp:posOffset>
                      </wp:positionV>
                      <wp:extent cx="1133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7BA28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6.4pt,.45pt" to="185.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" strokecolor="black [3200]" strokeweight=".5pt">
                      <v:stroke joinstyle="miter"/>
                    </v:line>
                  </w:pict>
                </mc:Fallback>
              </mc:AlternateContent>
            </w:r>
            <w:r w:rsidR="004F61B0" w:rsidRPr="005A55DE">
              <w:rPr>
                <w:rFonts w:ascii="Times New Roman" w:eastAsia="Times New Roman" w:hAnsi="Times New Roman" w:cs="Times New Roman"/>
                <w:i/>
                <w:sz w:val="28"/>
                <w:szCs w:val="28"/>
              </w:rPr>
              <w:t xml:space="preserve">Đắk Glong, ngày   </w:t>
            </w:r>
          </w:p>
        </w:tc>
      </w:tr>
    </w:tbl>
    <w:p w:rsidR="00894405" w:rsidRPr="005A55DE" w:rsidRDefault="00894405" w:rsidP="005A55DE">
      <w:pPr>
        <w:spacing w:after="0" w:line="240" w:lineRule="auto"/>
        <w:ind w:firstLine="720"/>
        <w:jc w:val="both"/>
        <w:rPr>
          <w:rFonts w:ascii="Times New Roman" w:hAnsi="Times New Roman" w:cs="Times New Roman"/>
        </w:rPr>
      </w:pPr>
    </w:p>
    <w:p w:rsidR="001C3C98" w:rsidRPr="005A55DE" w:rsidRDefault="001C3C98" w:rsidP="005A55DE">
      <w:pPr>
        <w:spacing w:after="0" w:line="240" w:lineRule="auto"/>
        <w:ind w:firstLine="720"/>
        <w:jc w:val="center"/>
        <w:rPr>
          <w:rFonts w:ascii="Times New Roman" w:hAnsi="Times New Roman" w:cs="Times New Roman"/>
          <w:b/>
          <w:sz w:val="28"/>
          <w:szCs w:val="28"/>
        </w:rPr>
      </w:pPr>
      <w:r w:rsidRPr="005A55DE">
        <w:rPr>
          <w:rFonts w:ascii="Times New Roman" w:hAnsi="Times New Roman" w:cs="Times New Roman"/>
          <w:b/>
          <w:sz w:val="28"/>
          <w:szCs w:val="28"/>
        </w:rPr>
        <w:t>BÁO CÁO</w:t>
      </w:r>
    </w:p>
    <w:p w:rsidR="001C3C98" w:rsidRPr="005A55DE" w:rsidRDefault="00B568AD" w:rsidP="005A55DE">
      <w:pPr>
        <w:spacing w:after="0" w:line="240" w:lineRule="auto"/>
        <w:ind w:firstLine="720"/>
        <w:jc w:val="center"/>
        <w:rPr>
          <w:rFonts w:ascii="Times New Roman" w:hAnsi="Times New Roman" w:cs="Times New Roman"/>
          <w:b/>
          <w:sz w:val="28"/>
          <w:szCs w:val="28"/>
        </w:rPr>
      </w:pPr>
      <w:r w:rsidRPr="005A55DE">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0248B546" wp14:editId="3A5EE432">
                <wp:simplePos x="0" y="0"/>
                <wp:positionH relativeFrom="column">
                  <wp:posOffset>1847850</wp:posOffset>
                </wp:positionH>
                <wp:positionV relativeFrom="paragraph">
                  <wp:posOffset>206375</wp:posOffset>
                </wp:positionV>
                <wp:extent cx="21145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9F2D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6.25pt" to="31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" strokecolor="black [3200]" strokeweight=".5pt">
                <v:stroke joinstyle="miter"/>
              </v:line>
            </w:pict>
          </mc:Fallback>
        </mc:AlternateContent>
      </w:r>
      <w:r w:rsidR="003A436C" w:rsidRPr="005A55DE">
        <w:rPr>
          <w:rFonts w:ascii="Times New Roman" w:hAnsi="Times New Roman" w:cs="Times New Roman"/>
          <w:b/>
          <w:sz w:val="28"/>
          <w:szCs w:val="28"/>
        </w:rPr>
        <w:t xml:space="preserve">Đánh </w:t>
      </w:r>
      <w:r w:rsidR="001C3C98" w:rsidRPr="005A55DE">
        <w:rPr>
          <w:rFonts w:ascii="Times New Roman" w:hAnsi="Times New Roman" w:cs="Times New Roman"/>
          <w:b/>
          <w:sz w:val="28"/>
          <w:szCs w:val="28"/>
        </w:rPr>
        <w:t>giá</w:t>
      </w:r>
      <w:r w:rsidR="003A436C" w:rsidRPr="005A55DE">
        <w:rPr>
          <w:rFonts w:ascii="Times New Roman" w:hAnsi="Times New Roman" w:cs="Times New Roman"/>
          <w:b/>
          <w:sz w:val="28"/>
          <w:szCs w:val="28"/>
        </w:rPr>
        <w:t xml:space="preserve"> kết quả</w:t>
      </w:r>
      <w:r w:rsidR="001C3C98" w:rsidRPr="005A55DE">
        <w:rPr>
          <w:rFonts w:ascii="Times New Roman" w:hAnsi="Times New Roman" w:cs="Times New Roman"/>
          <w:b/>
          <w:sz w:val="28"/>
          <w:szCs w:val="28"/>
        </w:rPr>
        <w:t xml:space="preserve"> hoạt động và thi đua năm 2022</w:t>
      </w:r>
    </w:p>
    <w:p w:rsidR="00661891" w:rsidRPr="005A55DE" w:rsidRDefault="00661891" w:rsidP="005A55DE">
      <w:pPr>
        <w:spacing w:after="0" w:line="240" w:lineRule="auto"/>
        <w:ind w:firstLine="720"/>
        <w:jc w:val="both"/>
        <w:rPr>
          <w:rFonts w:ascii="Times New Roman" w:hAnsi="Times New Roman" w:cs="Times New Roman"/>
          <w:sz w:val="28"/>
          <w:szCs w:val="28"/>
        </w:rPr>
      </w:pPr>
    </w:p>
    <w:p w:rsidR="001C3C98" w:rsidRPr="005A55DE" w:rsidRDefault="00661891" w:rsidP="005A55DE">
      <w:pPr>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Thực hiện Công văn số 2854/SYT-NVYD ngày 14 tháng 11 năm 2022 của Sở Y tế tỉnh Đắk Nông về việc hướng dẫn triển khai công tác kiểm tra đánh giá kết quả hoạt động và thi đua cuối năm 2022.</w:t>
      </w:r>
    </w:p>
    <w:p w:rsidR="004B702B" w:rsidRPr="005A55DE" w:rsidRDefault="004B702B" w:rsidP="005A55DE">
      <w:pPr>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Trung tâm Y tế huyện Đắk Glong báo cáo đánh giá kết quả hoạt động và thi đua năm 2022 cụ thể như sau:</w:t>
      </w:r>
    </w:p>
    <w:p w:rsidR="00527169" w:rsidRPr="005A55DE" w:rsidRDefault="000551BF" w:rsidP="005A55DE">
      <w:pPr>
        <w:pStyle w:val="Default"/>
        <w:ind w:firstLine="720"/>
        <w:jc w:val="both"/>
        <w:rPr>
          <w:color w:val="auto"/>
          <w:sz w:val="28"/>
          <w:szCs w:val="28"/>
        </w:rPr>
      </w:pPr>
      <w:r w:rsidRPr="005A55DE">
        <w:rPr>
          <w:b/>
          <w:bCs/>
          <w:color w:val="auto"/>
          <w:sz w:val="28"/>
          <w:szCs w:val="28"/>
        </w:rPr>
        <w:t>I</w:t>
      </w:r>
      <w:r w:rsidR="00527169" w:rsidRPr="005A55DE">
        <w:rPr>
          <w:b/>
          <w:bCs/>
          <w:color w:val="auto"/>
          <w:sz w:val="28"/>
          <w:szCs w:val="28"/>
        </w:rPr>
        <w:t xml:space="preserve">. </w:t>
      </w:r>
      <w:r w:rsidR="002B441A" w:rsidRPr="005A55DE">
        <w:rPr>
          <w:b/>
          <w:bCs/>
          <w:color w:val="auto"/>
          <w:sz w:val="28"/>
          <w:szCs w:val="28"/>
        </w:rPr>
        <w:t>TỔNG QUAN</w:t>
      </w:r>
      <w:r w:rsidR="00527169" w:rsidRPr="005A55DE">
        <w:rPr>
          <w:b/>
          <w:bCs/>
          <w:color w:val="auto"/>
          <w:sz w:val="28"/>
          <w:szCs w:val="28"/>
        </w:rPr>
        <w:t xml:space="preserve">: </w:t>
      </w:r>
    </w:p>
    <w:p w:rsidR="00527169" w:rsidRPr="005A55DE" w:rsidRDefault="00527169" w:rsidP="005A55DE">
      <w:pPr>
        <w:pStyle w:val="Default"/>
        <w:ind w:firstLine="720"/>
        <w:jc w:val="both"/>
        <w:rPr>
          <w:color w:val="auto"/>
          <w:sz w:val="28"/>
          <w:szCs w:val="28"/>
        </w:rPr>
      </w:pPr>
      <w:r w:rsidRPr="005A55DE">
        <w:rPr>
          <w:color w:val="auto"/>
          <w:sz w:val="28"/>
          <w:szCs w:val="28"/>
        </w:rPr>
        <w:t xml:space="preserve">Trung tâm Y tế huyện Đăk Glong là một đơn vị tuyến huyện hạng III nằm ở trung tâm của huyện và tiếp giáp với các huyên Bảo Lâm và huyện Di Linh của tỉnh Lâm Đồng, cách Bệnh viện đa khoa tỉnh Đăk Nông 22 km. Có nhiệm vụ truyền thông y tế, phòng chống dịch bệnh, cải thiện tình trạng dinh dưỡng trẻ em, tiếp nhận, cấp cứu, khám chữa bệnh và chăm sóc sức khỏe có cán bộ, công nhân viên chức và nhân dân trên địa bàn huyện và các vùng lân cận. </w:t>
      </w:r>
    </w:p>
    <w:p w:rsidR="00527169" w:rsidRPr="005A55DE" w:rsidRDefault="00527169" w:rsidP="005A55DE">
      <w:pPr>
        <w:pStyle w:val="Default"/>
        <w:ind w:firstLine="720"/>
        <w:jc w:val="both"/>
        <w:rPr>
          <w:color w:val="auto"/>
          <w:sz w:val="28"/>
          <w:szCs w:val="28"/>
        </w:rPr>
      </w:pPr>
      <w:r w:rsidRPr="005A55DE">
        <w:rPr>
          <w:color w:val="auto"/>
          <w:sz w:val="28"/>
          <w:szCs w:val="28"/>
        </w:rPr>
        <w:t>Năm 202</w:t>
      </w:r>
      <w:r w:rsidR="009B4B34" w:rsidRPr="005A55DE">
        <w:rPr>
          <w:color w:val="auto"/>
          <w:sz w:val="28"/>
          <w:szCs w:val="28"/>
        </w:rPr>
        <w:t>2</w:t>
      </w:r>
      <w:r w:rsidRPr="005A55DE">
        <w:rPr>
          <w:color w:val="auto"/>
          <w:sz w:val="28"/>
          <w:szCs w:val="28"/>
        </w:rPr>
        <w:t xml:space="preserve"> là năm </w:t>
      </w:r>
      <w:r w:rsidR="00995F3C" w:rsidRPr="005A55DE">
        <w:rPr>
          <w:color w:val="auto"/>
          <w:sz w:val="28"/>
          <w:szCs w:val="28"/>
        </w:rPr>
        <w:t xml:space="preserve">tiếp diễn của đại dịch Covid-19 tuy nhiên với </w:t>
      </w:r>
      <w:r w:rsidR="00CE05BD" w:rsidRPr="005A55DE">
        <w:rPr>
          <w:color w:val="auto"/>
          <w:sz w:val="28"/>
          <w:szCs w:val="28"/>
        </w:rPr>
        <w:t>các chính sách và phương án sống chung với dịch bệnh thì đơn vị cũng đã cơ bản quay về quỹ đạo hoạt động như trước vừa thực hiện công tác chuyên môn vừa thực hiện công tác phòng chống dịch.</w:t>
      </w:r>
    </w:p>
    <w:p w:rsidR="00527169" w:rsidRPr="005A55DE" w:rsidRDefault="00C12551" w:rsidP="005A55DE">
      <w:pPr>
        <w:pStyle w:val="Default"/>
        <w:ind w:firstLine="720"/>
        <w:jc w:val="both"/>
        <w:rPr>
          <w:color w:val="auto"/>
          <w:sz w:val="28"/>
          <w:szCs w:val="28"/>
        </w:rPr>
      </w:pPr>
      <w:r w:rsidRPr="005A55DE">
        <w:rPr>
          <w:b/>
          <w:bCs/>
          <w:color w:val="auto"/>
          <w:sz w:val="28"/>
          <w:szCs w:val="28"/>
        </w:rPr>
        <w:t>II</w:t>
      </w:r>
      <w:r w:rsidR="00527169" w:rsidRPr="005A55DE">
        <w:rPr>
          <w:b/>
          <w:bCs/>
          <w:color w:val="auto"/>
          <w:sz w:val="28"/>
          <w:szCs w:val="28"/>
        </w:rPr>
        <w:t xml:space="preserve">. </w:t>
      </w:r>
      <w:r w:rsidRPr="005A55DE">
        <w:rPr>
          <w:b/>
          <w:bCs/>
          <w:color w:val="auto"/>
          <w:sz w:val="28"/>
          <w:szCs w:val="28"/>
        </w:rPr>
        <w:t xml:space="preserve">KẾT QUẢ HOẠT ĐỘNG CÁC NHIỆM VỤ CHUYÊN MÔN ĐƯỢC GIAO </w:t>
      </w:r>
    </w:p>
    <w:p w:rsidR="00BF09DB" w:rsidRPr="005A55DE" w:rsidRDefault="00BF09DB" w:rsidP="005A55DE">
      <w:pPr>
        <w:pStyle w:val="Default"/>
        <w:ind w:firstLine="720"/>
        <w:jc w:val="both"/>
        <w:rPr>
          <w:color w:val="auto"/>
          <w:sz w:val="28"/>
          <w:szCs w:val="28"/>
        </w:rPr>
      </w:pPr>
      <w:r w:rsidRPr="005A55DE">
        <w:rPr>
          <w:b/>
          <w:bCs/>
          <w:color w:val="auto"/>
          <w:sz w:val="28"/>
          <w:szCs w:val="28"/>
        </w:rPr>
        <w:t xml:space="preserve">1. Kết quả Thực hiện 83 tiêu chí theo quyết định 6858/QĐ-BYT </w:t>
      </w:r>
    </w:p>
    <w:p w:rsidR="00BF09DB" w:rsidRPr="005A55DE" w:rsidRDefault="00BF09DB" w:rsidP="005A55DE">
      <w:pPr>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 Tiếp tục triển khai công tác cải tiến chất lượng tại các khoa Lâm sàng và cận lâm sàng, nâng cao chất lượng dịch vụ y tế nhằm đáp ứng nhu cầu khám chữa bệnh của nhân dân, trong năm qua đơn vị ban hành kế hoạch số 0</w:t>
      </w:r>
      <w:r w:rsidR="00762722" w:rsidRPr="005A55DE">
        <w:rPr>
          <w:rFonts w:ascii="Times New Roman" w:hAnsi="Times New Roman" w:cs="Times New Roman"/>
          <w:sz w:val="28"/>
          <w:szCs w:val="28"/>
        </w:rPr>
        <w:t>4</w:t>
      </w:r>
      <w:r w:rsidRPr="005A55DE">
        <w:rPr>
          <w:rFonts w:ascii="Times New Roman" w:hAnsi="Times New Roman" w:cs="Times New Roman"/>
          <w:sz w:val="28"/>
          <w:szCs w:val="28"/>
        </w:rPr>
        <w:t>/KH-TTYT ngày 0</w:t>
      </w:r>
      <w:r w:rsidR="00762722" w:rsidRPr="005A55DE">
        <w:rPr>
          <w:rFonts w:ascii="Times New Roman" w:hAnsi="Times New Roman" w:cs="Times New Roman"/>
          <w:sz w:val="28"/>
          <w:szCs w:val="28"/>
        </w:rPr>
        <w:t>4</w:t>
      </w:r>
      <w:r w:rsidRPr="005A55DE">
        <w:rPr>
          <w:rFonts w:ascii="Times New Roman" w:hAnsi="Times New Roman" w:cs="Times New Roman"/>
          <w:sz w:val="28"/>
          <w:szCs w:val="28"/>
        </w:rPr>
        <w:t>/01/202</w:t>
      </w:r>
      <w:r w:rsidR="00537CC5">
        <w:rPr>
          <w:rFonts w:ascii="Times New Roman" w:hAnsi="Times New Roman" w:cs="Times New Roman"/>
          <w:sz w:val="28"/>
          <w:szCs w:val="28"/>
        </w:rPr>
        <w:t>2</w:t>
      </w:r>
      <w:r w:rsidRPr="005A55DE">
        <w:rPr>
          <w:rFonts w:ascii="Times New Roman" w:hAnsi="Times New Roman" w:cs="Times New Roman"/>
          <w:sz w:val="28"/>
          <w:szCs w:val="28"/>
        </w:rPr>
        <w:t xml:space="preserve"> kế hoạch cải tiến chất lượng 202</w:t>
      </w:r>
      <w:r w:rsidR="00762722" w:rsidRPr="005A55DE">
        <w:rPr>
          <w:rFonts w:ascii="Times New Roman" w:hAnsi="Times New Roman" w:cs="Times New Roman"/>
          <w:sz w:val="28"/>
          <w:szCs w:val="28"/>
        </w:rPr>
        <w:t>2</w:t>
      </w:r>
      <w:r w:rsidRPr="005A55DE">
        <w:rPr>
          <w:rFonts w:ascii="Times New Roman" w:hAnsi="Times New Roman" w:cs="Times New Roman"/>
          <w:sz w:val="28"/>
          <w:szCs w:val="28"/>
        </w:rPr>
        <w:t xml:space="preserve"> ; Trong 6 tháng đầu năm đã tổ chức đánh giá, kiểm tra, phúc tra tại các khoa Lâm sàng và cậ</w:t>
      </w:r>
      <w:r w:rsidR="00762722" w:rsidRPr="005A55DE">
        <w:rPr>
          <w:rFonts w:ascii="Times New Roman" w:hAnsi="Times New Roman" w:cs="Times New Roman"/>
          <w:sz w:val="28"/>
          <w:szCs w:val="28"/>
        </w:rPr>
        <w:t xml:space="preserve">n lâm sàng, tuy nhiên do </w:t>
      </w:r>
      <w:r w:rsidRPr="005A55DE">
        <w:rPr>
          <w:rFonts w:ascii="Times New Roman" w:hAnsi="Times New Roman" w:cs="Times New Roman"/>
          <w:sz w:val="28"/>
          <w:szCs w:val="28"/>
        </w:rPr>
        <w:t>triển khai Bệnh viện dã chiến số 1</w:t>
      </w:r>
      <w:r w:rsidR="00762722" w:rsidRPr="005A55DE">
        <w:rPr>
          <w:rFonts w:ascii="Times New Roman" w:hAnsi="Times New Roman" w:cs="Times New Roman"/>
          <w:sz w:val="28"/>
          <w:szCs w:val="28"/>
        </w:rPr>
        <w:t>, sửa chữa cải tạo cơ sở vật chất khu vực điều trị nội trú, tình trạng thiếu hụt nhân lực và tăng cường công tác đào tạo bị gián đoạn do dịch bệnh trước đó nên</w:t>
      </w:r>
      <w:r w:rsidRPr="005A55DE">
        <w:rPr>
          <w:rFonts w:ascii="Times New Roman" w:hAnsi="Times New Roman" w:cs="Times New Roman"/>
          <w:sz w:val="28"/>
          <w:szCs w:val="28"/>
        </w:rPr>
        <w:t xml:space="preserve"> đơn vị đã gặp nhiều khó khăn trong công tác phát triển dịch vụ kỹ thuật mới, cung cấp dịch vụ y tế đến người bệnh chưa đạt nhiều kết quả so với các năm trước. Tuy nhiên để phục vụ người bệnh, đáp ứng sự hài lòng người bệnh đơn vị tiếp tục duy trì các hoạt động cải tiến và 5S tại đơn vị. Kết quả đơn vị tự kiểm tra đánh giá</w:t>
      </w:r>
      <w:r w:rsidR="00A61B59" w:rsidRPr="005A55DE">
        <w:rPr>
          <w:rFonts w:ascii="Times New Roman" w:hAnsi="Times New Roman" w:cs="Times New Roman"/>
          <w:sz w:val="28"/>
          <w:szCs w:val="28"/>
        </w:rPr>
        <w:t xml:space="preserve"> với số điểm: 3.0</w:t>
      </w:r>
      <w:r w:rsidR="00530568" w:rsidRPr="005A55DE">
        <w:rPr>
          <w:rFonts w:ascii="Times New Roman" w:hAnsi="Times New Roman" w:cs="Times New Roman"/>
          <w:sz w:val="28"/>
          <w:szCs w:val="28"/>
        </w:rPr>
        <w:t>4</w:t>
      </w:r>
      <w:r w:rsidRPr="005A55DE">
        <w:rPr>
          <w:rFonts w:ascii="Times New Roman" w:hAnsi="Times New Roman" w:cs="Times New Roman"/>
          <w:sz w:val="28"/>
          <w:szCs w:val="28"/>
        </w:rPr>
        <w:t xml:space="preserve"> </w:t>
      </w:r>
      <w:r w:rsidR="008C7A37" w:rsidRPr="005A55DE">
        <w:rPr>
          <w:rFonts w:ascii="Times New Roman" w:hAnsi="Times New Roman" w:cs="Times New Roman"/>
          <w:sz w:val="28"/>
          <w:szCs w:val="28"/>
        </w:rPr>
        <w:t>(</w:t>
      </w:r>
      <w:r w:rsidR="008C7A37" w:rsidRPr="005A55DE">
        <w:rPr>
          <w:rFonts w:ascii="Times New Roman" w:hAnsi="Times New Roman" w:cs="Times New Roman"/>
          <w:i/>
          <w:sz w:val="28"/>
          <w:szCs w:val="28"/>
        </w:rPr>
        <w:t>phụ lục 1 kèm theo</w:t>
      </w:r>
      <w:r w:rsidR="008C7A37" w:rsidRPr="005A55DE">
        <w:rPr>
          <w:rFonts w:ascii="Times New Roman" w:hAnsi="Times New Roman" w:cs="Times New Roman"/>
          <w:sz w:val="28"/>
          <w:szCs w:val="28"/>
        </w:rPr>
        <w:t>).</w:t>
      </w:r>
    </w:p>
    <w:p w:rsidR="00527169" w:rsidRPr="005A55DE" w:rsidRDefault="00527169" w:rsidP="005A55DE">
      <w:pPr>
        <w:spacing w:after="0" w:line="240" w:lineRule="auto"/>
        <w:ind w:firstLine="720"/>
        <w:jc w:val="both"/>
        <w:rPr>
          <w:rFonts w:ascii="Times New Roman" w:hAnsi="Times New Roman" w:cs="Times New Roman"/>
          <w:b/>
          <w:bCs/>
          <w:sz w:val="28"/>
          <w:szCs w:val="28"/>
        </w:rPr>
      </w:pPr>
      <w:r w:rsidRPr="005A55DE">
        <w:rPr>
          <w:rFonts w:ascii="Times New Roman" w:hAnsi="Times New Roman" w:cs="Times New Roman"/>
          <w:b/>
          <w:bCs/>
          <w:sz w:val="28"/>
          <w:szCs w:val="28"/>
        </w:rPr>
        <w:t>2. Thực hiện kế hoạch 1205/KH-BYT về</w:t>
      </w:r>
      <w:r w:rsidR="00F8419B" w:rsidRPr="005A55DE">
        <w:rPr>
          <w:rFonts w:ascii="Times New Roman" w:hAnsi="Times New Roman" w:cs="Times New Roman"/>
          <w:b/>
          <w:bCs/>
          <w:sz w:val="28"/>
          <w:szCs w:val="28"/>
        </w:rPr>
        <w:t xml:space="preserve"> “</w:t>
      </w:r>
      <w:r w:rsidRPr="005A55DE">
        <w:rPr>
          <w:rFonts w:ascii="Times New Roman" w:hAnsi="Times New Roman" w:cs="Times New Roman"/>
          <w:b/>
          <w:bCs/>
          <w:sz w:val="28"/>
          <w:szCs w:val="28"/>
        </w:rPr>
        <w:t>Đổi mới phong cách thái độ phục vụ cán bộ y tế, xây dựng cơ sở y tế Xanh Sạch Đẹp, giảm thải nhựa, công khai tài chính hướng tới sự hài lòng của người bệnh”:</w:t>
      </w:r>
    </w:p>
    <w:p w:rsidR="00527169" w:rsidRPr="005A55DE" w:rsidRDefault="00527169" w:rsidP="005A55DE">
      <w:pPr>
        <w:pStyle w:val="Default"/>
        <w:ind w:firstLine="720"/>
        <w:jc w:val="both"/>
        <w:rPr>
          <w:color w:val="auto"/>
          <w:sz w:val="28"/>
          <w:szCs w:val="28"/>
        </w:rPr>
      </w:pPr>
      <w:r w:rsidRPr="005A55DE">
        <w:rPr>
          <w:color w:val="auto"/>
          <w:sz w:val="28"/>
          <w:szCs w:val="28"/>
        </w:rPr>
        <w:lastRenderedPageBreak/>
        <w:t>- Trong năm 202</w:t>
      </w:r>
      <w:r w:rsidR="004365FD" w:rsidRPr="005A55DE">
        <w:rPr>
          <w:color w:val="auto"/>
          <w:sz w:val="28"/>
          <w:szCs w:val="28"/>
          <w:lang w:val="vi-VN"/>
        </w:rPr>
        <w:t>2</w:t>
      </w:r>
      <w:r w:rsidRPr="005A55DE">
        <w:rPr>
          <w:color w:val="auto"/>
          <w:sz w:val="28"/>
          <w:szCs w:val="28"/>
        </w:rPr>
        <w:t>, đơn vị đã ban hành các văn bản liên quan kế hoạch 1205/KH-BYT như: Kế hoạch Kiểm tra, giám sát việc triển khai thực hiện “Đổi mới phong cách, thái độ phục vụ của cán bộ Y tế, xây dựng cơ sở y tế Xanh - Sạch - Đẹp, giảm thiểu chất thải nhựa, công khai tài chính, chất lượng bệnh viện, hướng tới sự hài lòng của người bệnh” năm 202</w:t>
      </w:r>
      <w:r w:rsidR="004365FD" w:rsidRPr="005A55DE">
        <w:rPr>
          <w:color w:val="auto"/>
          <w:sz w:val="28"/>
          <w:szCs w:val="28"/>
          <w:lang w:val="vi-VN"/>
        </w:rPr>
        <w:t>2</w:t>
      </w:r>
      <w:r w:rsidRPr="005A55DE">
        <w:rPr>
          <w:color w:val="auto"/>
          <w:sz w:val="28"/>
          <w:szCs w:val="28"/>
        </w:rPr>
        <w:t>; Kế hoạch Dự trù kinh phí để thực hiện “Đổi mới phong cách, thái độ phục vụ của Cán bộ Y tế hướng tới sự hài lòng của Người bệnh” năm 202</w:t>
      </w:r>
      <w:r w:rsidR="004365FD" w:rsidRPr="005A55DE">
        <w:rPr>
          <w:color w:val="auto"/>
          <w:sz w:val="28"/>
          <w:szCs w:val="28"/>
          <w:lang w:val="vi-VN"/>
        </w:rPr>
        <w:t>2</w:t>
      </w:r>
      <w:r w:rsidRPr="005A55DE">
        <w:rPr>
          <w:color w:val="auto"/>
          <w:sz w:val="28"/>
          <w:szCs w:val="28"/>
        </w:rPr>
        <w:t xml:space="preserve">; Kế hoạt động của Ban chỉ đạo tổ chức thực hiện đổi mới phong cách thái độ phục vụ NVYT Trung tâm Y tế Đăk Glong, hướng hướng tới sự hài lòng của người bệnh. Kế hoạch Tập huấn “Đổi mới phong cách, thái độ phục vụ của Cán bộ Y tế hướng tới sự hài lòng của người bệnh”; Kế hoạch Tập huấn “Đổi mới phong cách, thái độ phục vụ của Cán bộ Y tế hướng tới sự hài lòng của người bệnh”; Kế hoạch truyền thông triển khai thực hiện “Đổi mới phong cách, thái độ phục vụ của Cán bộ Y tế hướng tới sự hài lòng của người bệnh”; </w:t>
      </w:r>
    </w:p>
    <w:p w:rsidR="00527169" w:rsidRPr="005A55DE" w:rsidRDefault="00527169" w:rsidP="005A55DE">
      <w:pPr>
        <w:pStyle w:val="Default"/>
        <w:ind w:firstLine="720"/>
        <w:jc w:val="both"/>
        <w:rPr>
          <w:color w:val="auto"/>
          <w:sz w:val="28"/>
          <w:szCs w:val="28"/>
        </w:rPr>
      </w:pPr>
      <w:r w:rsidRPr="005A55DE">
        <w:rPr>
          <w:color w:val="auto"/>
          <w:sz w:val="28"/>
          <w:szCs w:val="28"/>
        </w:rPr>
        <w:t xml:space="preserve">- Đơn vị triển khai các nội dung trên trong toàn TTYT huyện, đến tất cả CBCNVC và người lao động: bao gồm cả khu khám bệnh điều trị nội trú ngoại trú, khu hành chính, Bệnh viện dã chiến số 1 và TYT các xã trực thuộc. </w:t>
      </w:r>
    </w:p>
    <w:p w:rsidR="00527169" w:rsidRPr="005A55DE" w:rsidRDefault="00527169" w:rsidP="005A55DE">
      <w:pPr>
        <w:pStyle w:val="Default"/>
        <w:ind w:firstLine="720"/>
        <w:jc w:val="both"/>
        <w:rPr>
          <w:color w:val="auto"/>
          <w:sz w:val="28"/>
          <w:szCs w:val="28"/>
        </w:rPr>
      </w:pPr>
      <w:r w:rsidRPr="005A55DE">
        <w:rPr>
          <w:color w:val="auto"/>
          <w:sz w:val="28"/>
          <w:szCs w:val="28"/>
        </w:rPr>
        <w:t>Năm 202</w:t>
      </w:r>
      <w:r w:rsidR="003F0028" w:rsidRPr="005A55DE">
        <w:rPr>
          <w:color w:val="auto"/>
          <w:sz w:val="28"/>
          <w:szCs w:val="28"/>
          <w:lang w:val="vi-VN"/>
        </w:rPr>
        <w:t>2</w:t>
      </w:r>
      <w:r w:rsidRPr="005A55DE">
        <w:rPr>
          <w:color w:val="auto"/>
          <w:sz w:val="28"/>
          <w:szCs w:val="28"/>
        </w:rPr>
        <w:t xml:space="preserve"> đơn vị tiếp tục khuyến khích CBVCNVC và người lao động tạo dựng khuôn viê</w:t>
      </w:r>
      <w:r w:rsidR="00130FA5" w:rsidRPr="005A55DE">
        <w:rPr>
          <w:color w:val="auto"/>
          <w:sz w:val="28"/>
          <w:szCs w:val="28"/>
        </w:rPr>
        <w:t xml:space="preserve">n </w:t>
      </w:r>
      <w:r w:rsidR="00130FA5" w:rsidRPr="005A55DE">
        <w:rPr>
          <w:color w:val="auto"/>
          <w:sz w:val="28"/>
          <w:szCs w:val="28"/>
          <w:lang w:val="vi-VN"/>
        </w:rPr>
        <w:t>“</w:t>
      </w:r>
      <w:r w:rsidRPr="005A55DE">
        <w:rPr>
          <w:color w:val="auto"/>
          <w:sz w:val="28"/>
          <w:szCs w:val="28"/>
        </w:rPr>
        <w:t>Xanh- Sạch-Đẹp</w:t>
      </w:r>
      <w:proofErr w:type="gramStart"/>
      <w:r w:rsidRPr="005A55DE">
        <w:rPr>
          <w:color w:val="auto"/>
          <w:sz w:val="28"/>
          <w:szCs w:val="28"/>
        </w:rPr>
        <w:t>’ :</w:t>
      </w:r>
      <w:proofErr w:type="gramEnd"/>
      <w:r w:rsidRPr="005A55DE">
        <w:rPr>
          <w:color w:val="auto"/>
          <w:sz w:val="28"/>
          <w:szCs w:val="28"/>
        </w:rPr>
        <w:t xml:space="preserve"> </w:t>
      </w:r>
    </w:p>
    <w:p w:rsidR="00527169" w:rsidRPr="005A55DE" w:rsidRDefault="00527169" w:rsidP="005A55DE">
      <w:pPr>
        <w:pStyle w:val="Default"/>
        <w:ind w:firstLine="720"/>
        <w:jc w:val="both"/>
        <w:rPr>
          <w:color w:val="auto"/>
          <w:sz w:val="28"/>
          <w:szCs w:val="28"/>
        </w:rPr>
      </w:pPr>
      <w:r w:rsidRPr="005A55DE">
        <w:rPr>
          <w:color w:val="auto"/>
          <w:sz w:val="28"/>
          <w:szCs w:val="28"/>
        </w:rPr>
        <w:t xml:space="preserve">- Tiêu chí xanh: </w:t>
      </w:r>
    </w:p>
    <w:p w:rsidR="00527169" w:rsidRPr="005A55DE" w:rsidRDefault="00527169" w:rsidP="005A55DE">
      <w:pPr>
        <w:pStyle w:val="Default"/>
        <w:ind w:firstLine="720"/>
        <w:jc w:val="both"/>
        <w:rPr>
          <w:color w:val="auto"/>
          <w:sz w:val="28"/>
          <w:szCs w:val="28"/>
        </w:rPr>
      </w:pPr>
      <w:r w:rsidRPr="005A55DE">
        <w:rPr>
          <w:color w:val="auto"/>
          <w:sz w:val="28"/>
          <w:szCs w:val="28"/>
        </w:rPr>
        <w:t xml:space="preserve">+ Tiếp tục trồng thêm cây xanh Chăm sóc vườn cây, vườn hoa trong khuôn viên đơn vị; </w:t>
      </w:r>
    </w:p>
    <w:p w:rsidR="00527169" w:rsidRPr="005A55DE" w:rsidRDefault="00527169" w:rsidP="005A55DE">
      <w:pPr>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 Bố trí chậu hoa, cây cảnh tại các khu vực tiếp đón, phòng chờ, hành lang… Vườn hoa, cây cảnh được thuê nhân công chăm sóc, cắt tỉa thường xuyên.</w:t>
      </w:r>
    </w:p>
    <w:p w:rsidR="00527169" w:rsidRPr="005A55DE" w:rsidRDefault="00527169" w:rsidP="005A55DE">
      <w:pPr>
        <w:pStyle w:val="Default"/>
        <w:ind w:firstLine="720"/>
        <w:jc w:val="both"/>
        <w:rPr>
          <w:color w:val="auto"/>
          <w:sz w:val="28"/>
          <w:szCs w:val="28"/>
        </w:rPr>
      </w:pPr>
      <w:r w:rsidRPr="005A55DE">
        <w:rPr>
          <w:color w:val="auto"/>
          <w:sz w:val="28"/>
          <w:szCs w:val="28"/>
        </w:rPr>
        <w:t xml:space="preserve">- Tiêu chí sạch: </w:t>
      </w:r>
    </w:p>
    <w:p w:rsidR="00527169" w:rsidRPr="005A55DE" w:rsidRDefault="00527169" w:rsidP="005A55DE">
      <w:pPr>
        <w:pStyle w:val="Default"/>
        <w:ind w:firstLine="720"/>
        <w:jc w:val="both"/>
        <w:rPr>
          <w:color w:val="auto"/>
          <w:sz w:val="28"/>
          <w:szCs w:val="28"/>
        </w:rPr>
      </w:pPr>
      <w:r w:rsidRPr="005A55DE">
        <w:rPr>
          <w:color w:val="auto"/>
          <w:sz w:val="28"/>
          <w:szCs w:val="28"/>
        </w:rPr>
        <w:t xml:space="preserve">+ Thường xuyên tuyên truyền, quán triệt cho Cán bộ công nhân viên chức và người lao động trong đơn vị về ý thức bảo vệ môi trường (không vứt rác bừa bãi), chăm sóc cây xanh; Bảo vệ cơ sở vật chất trong đơn vị; </w:t>
      </w:r>
    </w:p>
    <w:p w:rsidR="00527169" w:rsidRPr="005A55DE" w:rsidRDefault="00527169" w:rsidP="005A55DE">
      <w:pPr>
        <w:pStyle w:val="Default"/>
        <w:ind w:firstLine="720"/>
        <w:jc w:val="both"/>
        <w:rPr>
          <w:color w:val="auto"/>
          <w:sz w:val="28"/>
          <w:szCs w:val="28"/>
        </w:rPr>
      </w:pPr>
      <w:r w:rsidRPr="005A55DE">
        <w:rPr>
          <w:color w:val="auto"/>
          <w:sz w:val="28"/>
          <w:szCs w:val="28"/>
        </w:rPr>
        <w:t xml:space="preserve">+ Kiểm tra công trình vệ sinh thường xuyên, công tác vệ sinh tại các khu vực, mua sắm lắp đặt mới các bình nước lọc (bình nóng và lạnh) đạt chuẩn chất lượng tại các Khoa, phòng, trạm Y tế các xã để phục vụ cho bệnh nhân và cán bộ công nhân viên Y tế, giảm thải được loại nước lọc đóng chai; </w:t>
      </w:r>
    </w:p>
    <w:p w:rsidR="00527169" w:rsidRPr="005A55DE" w:rsidRDefault="00527169" w:rsidP="005A55DE">
      <w:pPr>
        <w:pStyle w:val="Default"/>
        <w:ind w:firstLine="720"/>
        <w:jc w:val="both"/>
        <w:rPr>
          <w:color w:val="auto"/>
          <w:sz w:val="28"/>
          <w:szCs w:val="28"/>
        </w:rPr>
      </w:pPr>
      <w:r w:rsidRPr="005A55DE">
        <w:rPr>
          <w:color w:val="auto"/>
          <w:sz w:val="28"/>
          <w:szCs w:val="28"/>
        </w:rPr>
        <w:t xml:space="preserve">+ Duy trì đủ số lượng thùng rác tại sân vườn, các khoa, phòng, trạm Y tế các xã khu vực hành lang. </w:t>
      </w:r>
    </w:p>
    <w:p w:rsidR="00527169" w:rsidRPr="005A55DE" w:rsidRDefault="00527169" w:rsidP="005A55DE">
      <w:pPr>
        <w:pStyle w:val="Default"/>
        <w:ind w:firstLine="720"/>
        <w:jc w:val="both"/>
        <w:rPr>
          <w:color w:val="auto"/>
          <w:sz w:val="28"/>
          <w:szCs w:val="28"/>
        </w:rPr>
      </w:pPr>
      <w:r w:rsidRPr="005A55DE">
        <w:rPr>
          <w:i/>
          <w:iCs/>
          <w:color w:val="auto"/>
          <w:sz w:val="28"/>
          <w:szCs w:val="28"/>
        </w:rPr>
        <w:t xml:space="preserve">- Tiêu chí đẹp: </w:t>
      </w:r>
    </w:p>
    <w:p w:rsidR="00527169" w:rsidRPr="005A55DE" w:rsidRDefault="00527169" w:rsidP="005A55DE">
      <w:pPr>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 Phòng làm việc thoáng mát, có đủ ánh sáng, có đủ bàn ghế làm việc và bố trí hợp lý mang tính thẫm mỹ cao;</w:t>
      </w:r>
    </w:p>
    <w:p w:rsidR="00527169" w:rsidRPr="005A55DE" w:rsidRDefault="00527169" w:rsidP="005A55DE">
      <w:pPr>
        <w:pStyle w:val="Default"/>
        <w:ind w:firstLine="720"/>
        <w:jc w:val="both"/>
        <w:rPr>
          <w:color w:val="auto"/>
          <w:sz w:val="28"/>
          <w:szCs w:val="28"/>
        </w:rPr>
      </w:pPr>
      <w:r w:rsidRPr="005A55DE">
        <w:rPr>
          <w:color w:val="auto"/>
          <w:sz w:val="28"/>
          <w:szCs w:val="28"/>
        </w:rPr>
        <w:t xml:space="preserve">+ Giáo dục Cán bộ công nhân viên chức và người lao động có ý thức bảo vệ cơ sở vật chất; bảo quản tốt trang thiết bị của đơn vị; </w:t>
      </w:r>
    </w:p>
    <w:p w:rsidR="00527169" w:rsidRPr="005A55DE" w:rsidRDefault="00527169" w:rsidP="005A55DE">
      <w:pPr>
        <w:pStyle w:val="Default"/>
        <w:ind w:firstLine="720"/>
        <w:jc w:val="both"/>
        <w:rPr>
          <w:color w:val="auto"/>
          <w:sz w:val="28"/>
          <w:szCs w:val="28"/>
        </w:rPr>
      </w:pPr>
      <w:r w:rsidRPr="005A55DE">
        <w:rPr>
          <w:color w:val="auto"/>
          <w:sz w:val="28"/>
          <w:szCs w:val="28"/>
        </w:rPr>
        <w:t xml:space="preserve">+ Tiếp tục thực hiện học tập và làm theo tấm gương đạo đức Hồ Chí Minh, không để xảy ra tình trạng vi phạm đạo đức ngành Y, bạo lực và tệ nạn xã hội trong đơn vị; </w:t>
      </w:r>
    </w:p>
    <w:p w:rsidR="00527169" w:rsidRPr="005A55DE" w:rsidRDefault="00527169" w:rsidP="005A55DE">
      <w:pPr>
        <w:pStyle w:val="Default"/>
        <w:ind w:firstLine="720"/>
        <w:jc w:val="both"/>
        <w:rPr>
          <w:color w:val="auto"/>
          <w:sz w:val="28"/>
          <w:szCs w:val="28"/>
        </w:rPr>
      </w:pPr>
      <w:r w:rsidRPr="005A55DE">
        <w:rPr>
          <w:color w:val="auto"/>
          <w:sz w:val="28"/>
          <w:szCs w:val="28"/>
        </w:rPr>
        <w:lastRenderedPageBreak/>
        <w:t xml:space="preserve">+ Thực hiện tốt công tác phòng chống, cháy nổ, …để đảm bảo an toàn cho Cán bộ công nhân viên chức, người lao động và bệnh nhân; </w:t>
      </w:r>
    </w:p>
    <w:p w:rsidR="00527169" w:rsidRPr="005A55DE" w:rsidRDefault="00527169" w:rsidP="005A55DE">
      <w:pPr>
        <w:pStyle w:val="Default"/>
        <w:ind w:firstLine="720"/>
        <w:jc w:val="both"/>
        <w:rPr>
          <w:color w:val="auto"/>
          <w:sz w:val="28"/>
          <w:szCs w:val="28"/>
        </w:rPr>
      </w:pPr>
      <w:r w:rsidRPr="005A55DE">
        <w:rPr>
          <w:color w:val="auto"/>
          <w:sz w:val="28"/>
          <w:szCs w:val="28"/>
        </w:rPr>
        <w:t xml:space="preserve">+ Sắp xếp, bố trí khu vực để xe cho nhân viên Y tế, người bệnh và người nhà người bệnh thuận tiện. </w:t>
      </w:r>
    </w:p>
    <w:p w:rsidR="00527169" w:rsidRPr="005A55DE" w:rsidRDefault="00527169" w:rsidP="005A55DE">
      <w:pPr>
        <w:pStyle w:val="Default"/>
        <w:ind w:firstLine="720"/>
        <w:jc w:val="both"/>
        <w:rPr>
          <w:b/>
          <w:bCs/>
          <w:color w:val="auto"/>
          <w:sz w:val="28"/>
          <w:szCs w:val="28"/>
        </w:rPr>
      </w:pPr>
      <w:r w:rsidRPr="005A55DE">
        <w:rPr>
          <w:b/>
          <w:bCs/>
          <w:color w:val="auto"/>
          <w:sz w:val="28"/>
          <w:szCs w:val="28"/>
        </w:rPr>
        <w:t>*Kết quả đơn vị thực hiện tự chấm điể</w:t>
      </w:r>
      <w:r w:rsidR="005B283E" w:rsidRPr="005A55DE">
        <w:rPr>
          <w:b/>
          <w:bCs/>
          <w:color w:val="auto"/>
          <w:sz w:val="28"/>
          <w:szCs w:val="28"/>
        </w:rPr>
        <w:t>m: 18</w:t>
      </w:r>
      <w:r w:rsidRPr="005A55DE">
        <w:rPr>
          <w:b/>
          <w:bCs/>
          <w:color w:val="auto"/>
          <w:sz w:val="28"/>
          <w:szCs w:val="28"/>
        </w:rPr>
        <w:t>/</w:t>
      </w:r>
      <w:r w:rsidR="002E4425" w:rsidRPr="005A55DE">
        <w:rPr>
          <w:b/>
          <w:bCs/>
          <w:color w:val="auto"/>
          <w:sz w:val="28"/>
          <w:szCs w:val="28"/>
        </w:rPr>
        <w:t>20</w:t>
      </w:r>
      <w:r w:rsidRPr="005A55DE">
        <w:rPr>
          <w:b/>
          <w:bCs/>
          <w:color w:val="auto"/>
          <w:sz w:val="28"/>
          <w:szCs w:val="28"/>
        </w:rPr>
        <w:t xml:space="preserve"> điểm. </w:t>
      </w:r>
    </w:p>
    <w:p w:rsidR="00CA47AB" w:rsidRPr="005A55DE" w:rsidRDefault="005E7676" w:rsidP="005A55DE">
      <w:pPr>
        <w:spacing w:after="0" w:line="240" w:lineRule="auto"/>
        <w:ind w:firstLine="720"/>
        <w:jc w:val="both"/>
        <w:rPr>
          <w:rFonts w:ascii="Times New Roman" w:hAnsi="Times New Roman" w:cs="Times New Roman"/>
          <w:i/>
          <w:sz w:val="28"/>
          <w:szCs w:val="28"/>
          <w:lang w:val="sv-SE"/>
        </w:rPr>
      </w:pPr>
      <w:r w:rsidRPr="005A55DE">
        <w:rPr>
          <w:rFonts w:ascii="Times New Roman" w:hAnsi="Times New Roman" w:cs="Times New Roman"/>
          <w:b/>
          <w:sz w:val="28"/>
          <w:szCs w:val="28"/>
          <w:lang w:val="sv-SE"/>
        </w:rPr>
        <w:t>3</w:t>
      </w:r>
      <w:r w:rsidR="00CA47AB" w:rsidRPr="005A55DE">
        <w:rPr>
          <w:rFonts w:ascii="Times New Roman" w:hAnsi="Times New Roman" w:cs="Times New Roman"/>
          <w:b/>
          <w:sz w:val="28"/>
          <w:szCs w:val="28"/>
          <w:lang w:val="sv-SE"/>
        </w:rPr>
        <w:t>.1. Kết quả thực hiện</w:t>
      </w:r>
      <w:r w:rsidR="00CA47AB" w:rsidRPr="005A55DE">
        <w:rPr>
          <w:rFonts w:ascii="Times New Roman" w:hAnsi="Times New Roman" w:cs="Times New Roman"/>
          <w:sz w:val="28"/>
          <w:szCs w:val="28"/>
          <w:lang w:val="sv-SE"/>
        </w:rPr>
        <w:t xml:space="preserve">: </w:t>
      </w:r>
      <w:r w:rsidR="00CA47AB" w:rsidRPr="005A55DE">
        <w:rPr>
          <w:rFonts w:ascii="Times New Roman" w:hAnsi="Times New Roman" w:cs="Times New Roman"/>
          <w:i/>
          <w:sz w:val="28"/>
          <w:szCs w:val="28"/>
          <w:lang w:val="sv-SE"/>
        </w:rPr>
        <w:t>(cụ thể có phụ lục đính kèm)</w:t>
      </w:r>
    </w:p>
    <w:p w:rsidR="00142483" w:rsidRPr="005A55DE" w:rsidRDefault="005E7676" w:rsidP="005A55DE">
      <w:pPr>
        <w:pStyle w:val="Default"/>
        <w:ind w:firstLine="720"/>
        <w:jc w:val="both"/>
        <w:rPr>
          <w:color w:val="auto"/>
          <w:sz w:val="28"/>
          <w:szCs w:val="28"/>
        </w:rPr>
      </w:pPr>
      <w:r w:rsidRPr="005A55DE">
        <w:rPr>
          <w:b/>
          <w:bCs/>
          <w:color w:val="auto"/>
          <w:sz w:val="28"/>
          <w:szCs w:val="28"/>
        </w:rPr>
        <w:t>3</w:t>
      </w:r>
      <w:r w:rsidR="008D6748" w:rsidRPr="005A55DE">
        <w:rPr>
          <w:b/>
          <w:bCs/>
          <w:color w:val="auto"/>
          <w:sz w:val="28"/>
          <w:szCs w:val="28"/>
        </w:rPr>
        <w:t>.1.</w:t>
      </w:r>
      <w:r w:rsidR="005E1A83" w:rsidRPr="005A55DE">
        <w:rPr>
          <w:b/>
          <w:bCs/>
          <w:color w:val="auto"/>
          <w:sz w:val="28"/>
          <w:szCs w:val="28"/>
        </w:rPr>
        <w:t>1</w:t>
      </w:r>
      <w:r w:rsidR="008D6748" w:rsidRPr="005A55DE">
        <w:rPr>
          <w:b/>
          <w:bCs/>
          <w:color w:val="auto"/>
          <w:sz w:val="28"/>
          <w:szCs w:val="28"/>
        </w:rPr>
        <w:t xml:space="preserve"> </w:t>
      </w:r>
      <w:r w:rsidR="00142483" w:rsidRPr="005A55DE">
        <w:rPr>
          <w:b/>
          <w:bCs/>
          <w:color w:val="auto"/>
          <w:sz w:val="28"/>
          <w:szCs w:val="28"/>
        </w:rPr>
        <w:t xml:space="preserve">Phòng, chống một số bệnh truyền nhiễm nguy hiểm và các bệnh không lây nhiễm phổ biến </w:t>
      </w:r>
    </w:p>
    <w:p w:rsidR="00422E5C" w:rsidRPr="005A55DE" w:rsidRDefault="00422E5C" w:rsidP="005A55DE">
      <w:pPr>
        <w:pStyle w:val="Default"/>
        <w:ind w:firstLine="720"/>
        <w:jc w:val="both"/>
        <w:rPr>
          <w:rFonts w:eastAsia="Times New Roman"/>
          <w:color w:val="auto"/>
          <w:sz w:val="28"/>
          <w:szCs w:val="28"/>
          <w:lang w:val="es-ES"/>
        </w:rPr>
      </w:pPr>
      <w:r w:rsidRPr="005A55DE">
        <w:rPr>
          <w:rFonts w:eastAsia="Times New Roman"/>
          <w:color w:val="auto"/>
          <w:sz w:val="28"/>
          <w:szCs w:val="28"/>
          <w:lang w:val="es-ES"/>
        </w:rPr>
        <w:t xml:space="preserve">Tổng số các bệnh truyền nhiễm là: 5039 trường hợp tăng 4156 ca so với năm </w:t>
      </w:r>
      <w:bookmarkStart w:id="0" w:name="_GoBack"/>
      <w:r w:rsidRPr="005A55DE">
        <w:rPr>
          <w:rFonts w:eastAsia="Times New Roman"/>
          <w:color w:val="auto"/>
          <w:sz w:val="28"/>
          <w:szCs w:val="28"/>
          <w:lang w:val="es-ES"/>
        </w:rPr>
        <w:t>2021</w:t>
      </w:r>
      <w:bookmarkEnd w:id="0"/>
      <w:r w:rsidRPr="005A55DE">
        <w:rPr>
          <w:rFonts w:eastAsia="Times New Roman"/>
          <w:color w:val="auto"/>
          <w:sz w:val="28"/>
          <w:szCs w:val="28"/>
          <w:lang w:val="es-ES"/>
        </w:rPr>
        <w:t>. số ca Covid-19 là 4813 ca tăng 4557 ca so với cùng kỳ, số ca mắc hội chứng chân tay miệng là: 32 ca, giảm 4 ca so với cùng kỳ. số ca mắc sốt xuất huyết là: 114 ca, tăng 93 ca so với cùng kỳ. Số ca mắc tiêu chảy là: 60 ca tăng 04 ca, viêm gan vi rút B: 14 ca, giảm 5 ca. Thủy đậu 00 ca, giảm 00 ca so với cùng kỳ. Số ca mắc bệnh lao phổi là: 06 ca, tăng 02 ca cùng kỳ.</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a. Hoạt động phòng, chống dịch bệnh chung như Sốt xuất huyết, Sốt rét, Lao, </w:t>
      </w:r>
      <w:proofErr w:type="gramStart"/>
      <w:r w:rsidRPr="005A55DE">
        <w:rPr>
          <w:color w:val="auto"/>
          <w:sz w:val="28"/>
          <w:szCs w:val="28"/>
        </w:rPr>
        <w:t>Phong,…</w:t>
      </w:r>
      <w:proofErr w:type="gramEnd"/>
      <w:r w:rsidRPr="005A55DE">
        <w:rPr>
          <w:color w:val="auto"/>
          <w:sz w:val="28"/>
          <w:szCs w:val="28"/>
        </w:rPr>
        <w:t>.</w:t>
      </w:r>
    </w:p>
    <w:p w:rsidR="00422E5C" w:rsidRPr="005A55DE" w:rsidRDefault="00422E5C" w:rsidP="005A55DE">
      <w:pPr>
        <w:pStyle w:val="Default"/>
        <w:ind w:firstLine="720"/>
        <w:jc w:val="both"/>
        <w:rPr>
          <w:color w:val="auto"/>
          <w:sz w:val="28"/>
          <w:szCs w:val="28"/>
        </w:rPr>
      </w:pPr>
      <w:r w:rsidRPr="005A55DE">
        <w:rPr>
          <w:b/>
          <w:bCs/>
          <w:color w:val="auto"/>
          <w:sz w:val="28"/>
          <w:szCs w:val="28"/>
        </w:rPr>
        <w:t xml:space="preserve">* Dự án phòng chống sốt rét: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Khống chế không để dịch xảy ra.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Tổng số bệnh nhân sốt rét trên địa bàn 10 tháng đầu năm 2022 là 00 ca. </w:t>
      </w:r>
    </w:p>
    <w:p w:rsidR="00422E5C" w:rsidRPr="005A55DE" w:rsidRDefault="00422E5C" w:rsidP="005A55DE">
      <w:pPr>
        <w:pStyle w:val="Default"/>
        <w:ind w:firstLine="720"/>
        <w:jc w:val="both"/>
        <w:rPr>
          <w:color w:val="auto"/>
          <w:sz w:val="28"/>
          <w:szCs w:val="28"/>
        </w:rPr>
      </w:pPr>
      <w:r w:rsidRPr="005A55DE">
        <w:rPr>
          <w:b/>
          <w:bCs/>
          <w:color w:val="auto"/>
          <w:sz w:val="28"/>
          <w:szCs w:val="28"/>
        </w:rPr>
        <w:t xml:space="preserve">- Công tác phòng chống véc tơ </w:t>
      </w:r>
    </w:p>
    <w:p w:rsidR="00422E5C" w:rsidRPr="005A55DE" w:rsidRDefault="00422E5C" w:rsidP="005A55DE">
      <w:pPr>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Trung tâm Y tế huyện và trạm Y tế các xã chủ động giám sát lấy lam xét nghiệm khi có bệnh nhân bị sốt, triển khai kiểm tra các điểm kính và tham mưu cho UBND huyện chỉ đạo tăng cường công tác phòng chống sốt rét trên địa bàn.</w:t>
      </w:r>
    </w:p>
    <w:p w:rsidR="00422E5C" w:rsidRPr="005A55DE" w:rsidRDefault="00422E5C" w:rsidP="005A55DE">
      <w:pPr>
        <w:pStyle w:val="Default"/>
        <w:ind w:firstLine="720"/>
        <w:jc w:val="both"/>
        <w:rPr>
          <w:color w:val="auto"/>
          <w:sz w:val="28"/>
          <w:szCs w:val="28"/>
        </w:rPr>
      </w:pPr>
      <w:r w:rsidRPr="005A55DE">
        <w:rPr>
          <w:b/>
          <w:bCs/>
          <w:color w:val="auto"/>
          <w:sz w:val="28"/>
          <w:szCs w:val="28"/>
        </w:rPr>
        <w:t xml:space="preserve">* Dự án phòng chống Sốt xuất huyết: </w:t>
      </w:r>
    </w:p>
    <w:p w:rsidR="00422E5C" w:rsidRPr="005A55DE" w:rsidRDefault="00422E5C" w:rsidP="005A55DE">
      <w:pPr>
        <w:spacing w:after="0" w:line="240" w:lineRule="auto"/>
        <w:ind w:firstLine="720"/>
        <w:jc w:val="both"/>
        <w:rPr>
          <w:rFonts w:ascii="Times New Roman" w:eastAsia="Times New Roman" w:hAnsi="Times New Roman" w:cs="Times New Roman"/>
          <w:sz w:val="28"/>
          <w:szCs w:val="28"/>
          <w:lang w:val="pt-BR"/>
        </w:rPr>
      </w:pPr>
      <w:r w:rsidRPr="005A55DE">
        <w:rPr>
          <w:rFonts w:ascii="Times New Roman" w:eastAsia="Times New Roman" w:hAnsi="Times New Roman" w:cs="Times New Roman"/>
          <w:sz w:val="28"/>
          <w:szCs w:val="28"/>
          <w:lang w:val="pt-BR"/>
        </w:rPr>
        <w:t>- Tổng số BN Sốt xuất huyết ghi nhận: 114 bệnh nhân tăng 93 cùng kỳ 2021.</w:t>
      </w:r>
    </w:p>
    <w:p w:rsidR="00422E5C" w:rsidRPr="005A55DE" w:rsidRDefault="00422E5C" w:rsidP="005A55DE">
      <w:pPr>
        <w:spacing w:after="0" w:line="240" w:lineRule="auto"/>
        <w:ind w:firstLine="720"/>
        <w:jc w:val="both"/>
        <w:rPr>
          <w:rFonts w:ascii="Times New Roman" w:eastAsia="Times New Roman" w:hAnsi="Times New Roman" w:cs="Times New Roman"/>
          <w:sz w:val="28"/>
          <w:szCs w:val="28"/>
          <w:lang w:val="pt-BR"/>
        </w:rPr>
      </w:pPr>
      <w:r w:rsidRPr="005A55DE">
        <w:rPr>
          <w:rFonts w:ascii="Times New Roman" w:eastAsia="Times New Roman" w:hAnsi="Times New Roman" w:cs="Times New Roman"/>
          <w:sz w:val="28"/>
          <w:szCs w:val="28"/>
          <w:lang w:val="pt-BR"/>
        </w:rPr>
        <w:t>- Tổ chức 10 đợt VS môi trường.</w:t>
      </w:r>
    </w:p>
    <w:p w:rsidR="00422E5C" w:rsidRPr="005A55DE" w:rsidRDefault="00422E5C" w:rsidP="005A55DE">
      <w:pPr>
        <w:spacing w:after="0" w:line="240" w:lineRule="auto"/>
        <w:ind w:firstLine="720"/>
        <w:jc w:val="both"/>
        <w:rPr>
          <w:rFonts w:ascii="Times New Roman" w:eastAsia="Times New Roman" w:hAnsi="Times New Roman" w:cs="Times New Roman"/>
          <w:sz w:val="28"/>
          <w:szCs w:val="28"/>
          <w:lang w:val="pt-BR"/>
        </w:rPr>
      </w:pPr>
      <w:r w:rsidRPr="005A55DE">
        <w:rPr>
          <w:rFonts w:ascii="Times New Roman" w:eastAsia="Times New Roman" w:hAnsi="Times New Roman" w:cs="Times New Roman"/>
          <w:sz w:val="28"/>
          <w:szCs w:val="28"/>
          <w:lang w:val="pt-BR"/>
        </w:rPr>
        <w:t>- Tổ chức 04 đợt phun hóa chất chủ động phòng chống sốt xuát huyết.</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Tăng cường công tác chỉ đạo trạm Y tế các xã điều tra các ổ dịch cũ, tuyên truyền diệt bọ gậy, loăng quăng phòng chống bệnh sốt xuất huyết trên địa bàn huyện.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Tham mưu cho UBND huyện chỉ đạo các ban ngành đoàn thể phòng chống dịch sốt xuất huyết, phối hợp chặt chẽ với Trung Tâm Y tế huyện - Phòng Y tế huyện chủ động giám sát tình hình dịch SXH trên địa bàn huyện. </w:t>
      </w:r>
    </w:p>
    <w:p w:rsidR="00422E5C" w:rsidRPr="005A55DE" w:rsidRDefault="00422E5C" w:rsidP="005A55DE">
      <w:pPr>
        <w:pStyle w:val="Default"/>
        <w:ind w:firstLine="720"/>
        <w:jc w:val="both"/>
        <w:rPr>
          <w:color w:val="auto"/>
          <w:sz w:val="28"/>
          <w:szCs w:val="28"/>
        </w:rPr>
      </w:pPr>
      <w:r w:rsidRPr="005A55DE">
        <w:rPr>
          <w:b/>
          <w:bCs/>
          <w:color w:val="auto"/>
          <w:sz w:val="28"/>
          <w:szCs w:val="28"/>
        </w:rPr>
        <w:t xml:space="preserve">* Dự án phòng chống lao.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Số bệnh nhân lao mới: 23 bệnh nhân.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Phối hợp với Trung tâm PC BXH tỉnh kiểm tra, giám sát công tác phòng chống lao tại các xã trên địa bàn. </w:t>
      </w:r>
    </w:p>
    <w:p w:rsidR="00422E5C" w:rsidRPr="005A55DE" w:rsidRDefault="00422E5C" w:rsidP="005A55DE">
      <w:pPr>
        <w:pStyle w:val="Default"/>
        <w:ind w:firstLine="720"/>
        <w:jc w:val="both"/>
        <w:rPr>
          <w:color w:val="auto"/>
          <w:sz w:val="28"/>
          <w:szCs w:val="28"/>
        </w:rPr>
      </w:pPr>
      <w:r w:rsidRPr="005A55DE">
        <w:rPr>
          <w:b/>
          <w:bCs/>
          <w:color w:val="auto"/>
          <w:sz w:val="28"/>
          <w:szCs w:val="28"/>
        </w:rPr>
        <w:t xml:space="preserve">* Dự án phòng chống phong.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Số BN phong đang quản lý: 07 BN.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Số bệnh nhân mới phát hiện:00.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Tổ chức khám sức khỏe cho người dân nhằm phát hiện bệnh nhân phong </w:t>
      </w:r>
      <w:proofErr w:type="gramStart"/>
      <w:r w:rsidRPr="005A55DE">
        <w:rPr>
          <w:color w:val="auto"/>
          <w:sz w:val="28"/>
          <w:szCs w:val="28"/>
        </w:rPr>
        <w:t>mới .</w:t>
      </w:r>
      <w:proofErr w:type="gramEnd"/>
      <w:r w:rsidRPr="005A55DE">
        <w:rPr>
          <w:color w:val="auto"/>
          <w:sz w:val="28"/>
          <w:szCs w:val="28"/>
        </w:rPr>
        <w:t xml:space="preserve"> </w:t>
      </w:r>
    </w:p>
    <w:p w:rsidR="00422E5C" w:rsidRPr="005A55DE" w:rsidRDefault="00422E5C" w:rsidP="005A55DE">
      <w:pPr>
        <w:spacing w:after="0" w:line="240" w:lineRule="auto"/>
        <w:ind w:firstLine="720"/>
        <w:jc w:val="both"/>
        <w:rPr>
          <w:rFonts w:ascii="Times New Roman" w:hAnsi="Times New Roman" w:cs="Times New Roman"/>
          <w:b/>
          <w:sz w:val="28"/>
          <w:szCs w:val="28"/>
          <w:lang w:val="sv-SE"/>
        </w:rPr>
      </w:pPr>
      <w:r w:rsidRPr="005A55DE">
        <w:rPr>
          <w:rFonts w:ascii="Times New Roman" w:hAnsi="Times New Roman" w:cs="Times New Roman"/>
          <w:sz w:val="28"/>
          <w:szCs w:val="28"/>
        </w:rPr>
        <w:lastRenderedPageBreak/>
        <w:t>- Tuyên truyền trên mọi phương tiện thông tin đại chúng về công tác phòng chống phong.</w:t>
      </w:r>
    </w:p>
    <w:p w:rsidR="00422E5C" w:rsidRPr="005A55DE" w:rsidRDefault="00422E5C" w:rsidP="005A55DE">
      <w:pPr>
        <w:spacing w:after="0" w:line="240" w:lineRule="auto"/>
        <w:ind w:firstLine="720"/>
        <w:jc w:val="both"/>
        <w:rPr>
          <w:rFonts w:ascii="Times New Roman" w:hAnsi="Times New Roman" w:cs="Times New Roman"/>
          <w:b/>
          <w:sz w:val="28"/>
          <w:szCs w:val="28"/>
        </w:rPr>
      </w:pPr>
      <w:r w:rsidRPr="005A55DE">
        <w:rPr>
          <w:rFonts w:ascii="Times New Roman" w:hAnsi="Times New Roman" w:cs="Times New Roman"/>
          <w:b/>
          <w:sz w:val="28"/>
          <w:szCs w:val="28"/>
        </w:rPr>
        <w:t>* Công tác tiêm vắc xin phòng Covid-19:</w:t>
      </w:r>
    </w:p>
    <w:p w:rsidR="00422E5C" w:rsidRPr="005A55DE" w:rsidRDefault="00422E5C" w:rsidP="005A55DE">
      <w:pPr>
        <w:spacing w:after="0" w:line="240" w:lineRule="auto"/>
        <w:ind w:firstLine="720"/>
        <w:jc w:val="both"/>
        <w:rPr>
          <w:rFonts w:ascii="Times New Roman" w:eastAsia="Calibri" w:hAnsi="Times New Roman" w:cs="Times New Roman"/>
          <w:i/>
          <w:sz w:val="28"/>
          <w:szCs w:val="28"/>
          <w:lang w:val="nl-NL"/>
        </w:rPr>
      </w:pPr>
      <w:r w:rsidRPr="005A55DE">
        <w:rPr>
          <w:rFonts w:ascii="Times New Roman" w:eastAsia="Calibri" w:hAnsi="Times New Roman" w:cs="Times New Roman"/>
          <w:b/>
          <w:i/>
          <w:sz w:val="28"/>
          <w:szCs w:val="28"/>
          <w:lang w:val="nl-NL"/>
        </w:rPr>
        <w:t>*Kết quả Tiêm chủng</w:t>
      </w:r>
      <w:r w:rsidRPr="005A55DE">
        <w:rPr>
          <w:rFonts w:ascii="Times New Roman" w:eastAsia="Calibri" w:hAnsi="Times New Roman" w:cs="Times New Roman"/>
          <w:b/>
          <w:i/>
          <w:sz w:val="28"/>
          <w:szCs w:val="28"/>
          <w:lang w:val="vi-VN"/>
        </w:rPr>
        <w:t xml:space="preserve"> </w:t>
      </w:r>
      <w:r w:rsidRPr="005A55DE">
        <w:rPr>
          <w:rFonts w:ascii="Times New Roman" w:eastAsia="Calibri" w:hAnsi="Times New Roman" w:cs="Times New Roman"/>
          <w:b/>
          <w:i/>
          <w:sz w:val="28"/>
          <w:szCs w:val="28"/>
          <w:lang w:val="nl-NL"/>
        </w:rPr>
        <w:t>văc xin phòng Covid -1</w:t>
      </w:r>
      <w:r w:rsidRPr="005A55DE">
        <w:rPr>
          <w:rFonts w:ascii="Times New Roman" w:eastAsia="Calibri" w:hAnsi="Times New Roman" w:cs="Times New Roman"/>
          <w:b/>
          <w:i/>
          <w:sz w:val="28"/>
          <w:szCs w:val="28"/>
          <w:lang w:val="vi-VN"/>
        </w:rPr>
        <w:t>9</w:t>
      </w:r>
      <w:r w:rsidRPr="005A55DE">
        <w:rPr>
          <w:rFonts w:ascii="Times New Roman" w:eastAsia="Calibri" w:hAnsi="Times New Roman" w:cs="Times New Roman"/>
          <w:b/>
          <w:i/>
          <w:sz w:val="28"/>
          <w:szCs w:val="28"/>
          <w:lang w:val="nl-NL"/>
        </w:rPr>
        <w:t xml:space="preserve"> cho đối tượng 18 tuổi trở lên</w:t>
      </w:r>
      <w:r w:rsidRPr="005A55DE">
        <w:rPr>
          <w:rFonts w:ascii="Times New Roman" w:eastAsia="Calibri" w:hAnsi="Times New Roman" w:cs="Times New Roman"/>
          <w:i/>
          <w:sz w:val="28"/>
          <w:szCs w:val="28"/>
          <w:lang w:val="nl-NL"/>
        </w:rPr>
        <w:t>:</w:t>
      </w:r>
    </w:p>
    <w:p w:rsidR="00422E5C" w:rsidRPr="005A55DE" w:rsidRDefault="00422E5C" w:rsidP="005A55DE">
      <w:pPr>
        <w:spacing w:after="0" w:line="240" w:lineRule="auto"/>
        <w:ind w:firstLine="720"/>
        <w:jc w:val="both"/>
        <w:rPr>
          <w:rFonts w:ascii="Times New Roman" w:eastAsia="Calibri" w:hAnsi="Times New Roman" w:cs="Times New Roman"/>
          <w:sz w:val="28"/>
          <w:szCs w:val="28"/>
          <w:lang w:val="nl-NL"/>
        </w:rPr>
      </w:pPr>
      <w:r w:rsidRPr="005A55DE">
        <w:rPr>
          <w:rFonts w:ascii="Times New Roman" w:eastAsia="Calibri" w:hAnsi="Times New Roman" w:cs="Times New Roman"/>
          <w:sz w:val="28"/>
          <w:szCs w:val="28"/>
          <w:lang w:val="nl-NL"/>
        </w:rPr>
        <w:t>+ Tỷ lệ tiêm vắc xin mũi 1 là: 41578/41578 người đạt 100%.</w:t>
      </w:r>
    </w:p>
    <w:p w:rsidR="00422E5C" w:rsidRPr="005A55DE" w:rsidRDefault="00422E5C" w:rsidP="005A55DE">
      <w:pPr>
        <w:spacing w:after="0" w:line="240" w:lineRule="auto"/>
        <w:ind w:firstLine="720"/>
        <w:jc w:val="both"/>
        <w:rPr>
          <w:rFonts w:ascii="Times New Roman" w:eastAsia="Calibri" w:hAnsi="Times New Roman" w:cs="Times New Roman"/>
          <w:sz w:val="28"/>
          <w:szCs w:val="28"/>
          <w:lang w:val="nl-NL"/>
        </w:rPr>
      </w:pPr>
      <w:r w:rsidRPr="005A55DE">
        <w:rPr>
          <w:rFonts w:ascii="Times New Roman" w:eastAsia="Calibri" w:hAnsi="Times New Roman" w:cs="Times New Roman"/>
          <w:sz w:val="28"/>
          <w:szCs w:val="28"/>
          <w:lang w:val="nl-NL"/>
        </w:rPr>
        <w:t>+ Tỷ lệ tiêm vắc xin mũi 2 là: 41.112/41578 người đạt 98,8%.</w:t>
      </w:r>
    </w:p>
    <w:p w:rsidR="00422E5C" w:rsidRPr="005A55DE" w:rsidRDefault="00422E5C" w:rsidP="005A55DE">
      <w:pPr>
        <w:spacing w:after="0" w:line="240" w:lineRule="auto"/>
        <w:ind w:firstLine="720"/>
        <w:jc w:val="both"/>
        <w:rPr>
          <w:rFonts w:ascii="Times New Roman" w:eastAsia="Calibri" w:hAnsi="Times New Roman" w:cs="Times New Roman"/>
          <w:sz w:val="28"/>
          <w:szCs w:val="28"/>
          <w:lang w:val="nl-NL"/>
        </w:rPr>
      </w:pPr>
      <w:r w:rsidRPr="005A55DE">
        <w:rPr>
          <w:rFonts w:ascii="Times New Roman" w:eastAsia="Calibri" w:hAnsi="Times New Roman" w:cs="Times New Roman"/>
          <w:sz w:val="28"/>
          <w:szCs w:val="28"/>
          <w:lang w:val="nl-NL"/>
        </w:rPr>
        <w:t xml:space="preserve">+ Tỷ lệ Tiêm bổ sung: </w:t>
      </w:r>
      <w:r w:rsidRPr="005A55DE">
        <w:rPr>
          <w:rFonts w:ascii="Times New Roman" w:hAnsi="Times New Roman" w:cs="Times New Roman"/>
          <w:bCs/>
          <w:iCs/>
          <w:sz w:val="28"/>
          <w:szCs w:val="28"/>
          <w:lang w:val="pt-BR"/>
        </w:rPr>
        <w:t>24.965/27555 trường hợp, đạt 90.4%.</w:t>
      </w:r>
    </w:p>
    <w:p w:rsidR="00422E5C" w:rsidRPr="005A55DE" w:rsidRDefault="00422E5C" w:rsidP="005A55DE">
      <w:pPr>
        <w:spacing w:after="0" w:line="240" w:lineRule="auto"/>
        <w:ind w:firstLine="720"/>
        <w:jc w:val="both"/>
        <w:rPr>
          <w:rFonts w:ascii="Times New Roman" w:hAnsi="Times New Roman" w:cs="Times New Roman"/>
          <w:bCs/>
          <w:iCs/>
          <w:sz w:val="28"/>
          <w:szCs w:val="28"/>
          <w:lang w:val="pt-BR"/>
        </w:rPr>
      </w:pPr>
      <w:r w:rsidRPr="005A55DE">
        <w:rPr>
          <w:rFonts w:ascii="Times New Roman" w:eastAsia="Calibri" w:hAnsi="Times New Roman" w:cs="Times New Roman"/>
          <w:sz w:val="28"/>
          <w:szCs w:val="28"/>
          <w:lang w:val="nl-NL"/>
        </w:rPr>
        <w:t xml:space="preserve">  + Tỷ lệ tiêm nhắc lại lần 1 là:  </w:t>
      </w:r>
      <w:r w:rsidRPr="005A55DE">
        <w:rPr>
          <w:rFonts w:ascii="Times New Roman" w:hAnsi="Times New Roman" w:cs="Times New Roman"/>
          <w:bCs/>
          <w:iCs/>
          <w:sz w:val="28"/>
          <w:szCs w:val="28"/>
          <w:lang w:val="pt-BR"/>
        </w:rPr>
        <w:t>31816/38251 trường hợp, đạt 83.2%.</w:t>
      </w:r>
    </w:p>
    <w:p w:rsidR="00422E5C" w:rsidRPr="005A55DE" w:rsidRDefault="00422E5C" w:rsidP="005A55DE">
      <w:pPr>
        <w:spacing w:after="0" w:line="240" w:lineRule="auto"/>
        <w:ind w:firstLine="720"/>
        <w:jc w:val="both"/>
        <w:rPr>
          <w:rFonts w:ascii="Times New Roman" w:hAnsi="Times New Roman" w:cs="Times New Roman"/>
          <w:bCs/>
          <w:iCs/>
          <w:sz w:val="28"/>
          <w:szCs w:val="28"/>
          <w:lang w:val="pt-BR"/>
        </w:rPr>
      </w:pPr>
      <w:r w:rsidRPr="005A55DE">
        <w:rPr>
          <w:rFonts w:ascii="Times New Roman" w:eastAsia="Calibri" w:hAnsi="Times New Roman" w:cs="Times New Roman"/>
          <w:sz w:val="28"/>
          <w:szCs w:val="28"/>
          <w:lang w:val="nl-NL"/>
        </w:rPr>
        <w:t xml:space="preserve">+ Tỷ lệ tiêm nhắc lại lần 2 là:  </w:t>
      </w:r>
      <w:r w:rsidRPr="005A55DE">
        <w:rPr>
          <w:rFonts w:ascii="Times New Roman" w:hAnsi="Times New Roman" w:cs="Times New Roman"/>
          <w:bCs/>
          <w:iCs/>
          <w:sz w:val="28"/>
          <w:szCs w:val="28"/>
          <w:lang w:val="pt-BR"/>
        </w:rPr>
        <w:t>7049/7672 trường hợp, đạt 91,9%.</w:t>
      </w:r>
    </w:p>
    <w:p w:rsidR="00422E5C" w:rsidRPr="005A55DE" w:rsidRDefault="00422E5C" w:rsidP="005A55DE">
      <w:pPr>
        <w:spacing w:after="0" w:line="240" w:lineRule="auto"/>
        <w:ind w:firstLine="720"/>
        <w:jc w:val="both"/>
        <w:rPr>
          <w:rFonts w:ascii="Times New Roman" w:eastAsia="Calibri" w:hAnsi="Times New Roman" w:cs="Times New Roman"/>
          <w:b/>
          <w:i/>
          <w:sz w:val="28"/>
          <w:szCs w:val="28"/>
          <w:lang w:val="pt-BR"/>
        </w:rPr>
      </w:pPr>
      <w:r w:rsidRPr="005A55DE">
        <w:rPr>
          <w:rFonts w:ascii="Times New Roman" w:eastAsia="Calibri" w:hAnsi="Times New Roman" w:cs="Times New Roman"/>
          <w:b/>
          <w:i/>
          <w:sz w:val="28"/>
          <w:szCs w:val="28"/>
          <w:lang w:val="pt-BR"/>
        </w:rPr>
        <w:t>*Kết quả Tiêm chủng</w:t>
      </w:r>
      <w:r w:rsidRPr="005A55DE">
        <w:rPr>
          <w:rFonts w:ascii="Times New Roman" w:eastAsia="Calibri" w:hAnsi="Times New Roman" w:cs="Times New Roman"/>
          <w:b/>
          <w:i/>
          <w:sz w:val="28"/>
          <w:szCs w:val="28"/>
          <w:lang w:val="vi-VN"/>
        </w:rPr>
        <w:t xml:space="preserve"> </w:t>
      </w:r>
      <w:r w:rsidRPr="005A55DE">
        <w:rPr>
          <w:rFonts w:ascii="Times New Roman" w:eastAsia="Calibri" w:hAnsi="Times New Roman" w:cs="Times New Roman"/>
          <w:b/>
          <w:i/>
          <w:sz w:val="28"/>
          <w:szCs w:val="28"/>
          <w:lang w:val="pt-BR"/>
        </w:rPr>
        <w:t>văc xin phòng Covid -1</w:t>
      </w:r>
      <w:r w:rsidRPr="005A55DE">
        <w:rPr>
          <w:rFonts w:ascii="Times New Roman" w:eastAsia="Calibri" w:hAnsi="Times New Roman" w:cs="Times New Roman"/>
          <w:b/>
          <w:i/>
          <w:sz w:val="28"/>
          <w:szCs w:val="28"/>
          <w:lang w:val="vi-VN"/>
        </w:rPr>
        <w:t>9</w:t>
      </w:r>
      <w:r w:rsidRPr="005A55DE">
        <w:rPr>
          <w:rFonts w:ascii="Times New Roman" w:eastAsia="Calibri" w:hAnsi="Times New Roman" w:cs="Times New Roman"/>
          <w:b/>
          <w:i/>
          <w:sz w:val="28"/>
          <w:szCs w:val="28"/>
          <w:lang w:val="pt-BR"/>
        </w:rPr>
        <w:t xml:space="preserve"> cho trẻ em từ 12-17 tuổi:</w:t>
      </w:r>
    </w:p>
    <w:p w:rsidR="00422E5C" w:rsidRPr="005A55DE" w:rsidRDefault="00422E5C" w:rsidP="005A55DE">
      <w:pPr>
        <w:spacing w:after="0" w:line="240" w:lineRule="auto"/>
        <w:ind w:firstLine="720"/>
        <w:jc w:val="both"/>
        <w:rPr>
          <w:rFonts w:ascii="Times New Roman" w:eastAsia="Calibri" w:hAnsi="Times New Roman" w:cs="Times New Roman"/>
          <w:sz w:val="28"/>
          <w:szCs w:val="28"/>
          <w:lang w:val="pt-BR"/>
        </w:rPr>
      </w:pPr>
      <w:r w:rsidRPr="005A55DE">
        <w:rPr>
          <w:rFonts w:ascii="Times New Roman" w:eastAsia="Calibri" w:hAnsi="Times New Roman" w:cs="Times New Roman"/>
          <w:sz w:val="28"/>
          <w:szCs w:val="28"/>
          <w:lang w:val="pt-BR"/>
        </w:rPr>
        <w:t>+ Tỷ lệ tiêm vắc xin mũi 1 là: 7333/7415 người đạt 98,9%.</w:t>
      </w:r>
    </w:p>
    <w:p w:rsidR="00422E5C" w:rsidRPr="005A55DE" w:rsidRDefault="00422E5C" w:rsidP="005A55DE">
      <w:pPr>
        <w:spacing w:after="0" w:line="240" w:lineRule="auto"/>
        <w:ind w:firstLine="720"/>
        <w:jc w:val="both"/>
        <w:rPr>
          <w:rFonts w:ascii="Times New Roman" w:eastAsia="Calibri" w:hAnsi="Times New Roman" w:cs="Times New Roman"/>
          <w:sz w:val="28"/>
          <w:szCs w:val="28"/>
          <w:lang w:val="pt-BR"/>
        </w:rPr>
      </w:pPr>
      <w:r w:rsidRPr="005A55DE">
        <w:rPr>
          <w:rFonts w:ascii="Times New Roman" w:eastAsia="Calibri" w:hAnsi="Times New Roman" w:cs="Times New Roman"/>
          <w:sz w:val="28"/>
          <w:szCs w:val="28"/>
          <w:lang w:val="pt-BR"/>
        </w:rPr>
        <w:t>+ Tỷ lệ tiêm vắc xin mũi 2 là: 7238/7415 người đạt 97,6%</w:t>
      </w:r>
    </w:p>
    <w:p w:rsidR="00422E5C" w:rsidRPr="005A55DE" w:rsidRDefault="00422E5C" w:rsidP="005A55DE">
      <w:pPr>
        <w:spacing w:after="0" w:line="240" w:lineRule="auto"/>
        <w:ind w:firstLine="720"/>
        <w:jc w:val="both"/>
        <w:rPr>
          <w:rFonts w:ascii="Times New Roman" w:eastAsia="Calibri" w:hAnsi="Times New Roman" w:cs="Times New Roman"/>
          <w:sz w:val="28"/>
          <w:szCs w:val="28"/>
          <w:lang w:val="pt-BR"/>
        </w:rPr>
      </w:pPr>
      <w:r w:rsidRPr="005A55DE">
        <w:rPr>
          <w:rFonts w:ascii="Times New Roman" w:eastAsia="Calibri" w:hAnsi="Times New Roman" w:cs="Times New Roman"/>
          <w:sz w:val="28"/>
          <w:szCs w:val="28"/>
          <w:lang w:val="pt-BR"/>
        </w:rPr>
        <w:t>+ Tỷ lệ tiêm mũi 3, nhắc lại lần 1 là : 5772/6.435 đạt 89,7%</w:t>
      </w:r>
    </w:p>
    <w:p w:rsidR="00422E5C" w:rsidRPr="005A55DE" w:rsidRDefault="00422E5C" w:rsidP="005A55DE">
      <w:pPr>
        <w:spacing w:after="0" w:line="240" w:lineRule="auto"/>
        <w:ind w:firstLine="720"/>
        <w:jc w:val="both"/>
        <w:rPr>
          <w:rFonts w:ascii="Times New Roman" w:eastAsia="Calibri" w:hAnsi="Times New Roman" w:cs="Times New Roman"/>
          <w:b/>
          <w:i/>
          <w:sz w:val="28"/>
          <w:szCs w:val="28"/>
          <w:lang w:val="pt-BR"/>
        </w:rPr>
      </w:pPr>
      <w:r w:rsidRPr="005A55DE">
        <w:rPr>
          <w:rFonts w:ascii="Times New Roman" w:eastAsia="Calibri" w:hAnsi="Times New Roman" w:cs="Times New Roman"/>
          <w:b/>
          <w:i/>
          <w:sz w:val="28"/>
          <w:szCs w:val="28"/>
          <w:lang w:val="pt-BR"/>
        </w:rPr>
        <w:t>*Kết quả Tiêm chủng</w:t>
      </w:r>
      <w:r w:rsidRPr="005A55DE">
        <w:rPr>
          <w:rFonts w:ascii="Times New Roman" w:eastAsia="Calibri" w:hAnsi="Times New Roman" w:cs="Times New Roman"/>
          <w:b/>
          <w:i/>
          <w:sz w:val="28"/>
          <w:szCs w:val="28"/>
          <w:lang w:val="vi-VN"/>
        </w:rPr>
        <w:t xml:space="preserve"> </w:t>
      </w:r>
      <w:r w:rsidRPr="005A55DE">
        <w:rPr>
          <w:rFonts w:ascii="Times New Roman" w:eastAsia="Calibri" w:hAnsi="Times New Roman" w:cs="Times New Roman"/>
          <w:b/>
          <w:i/>
          <w:sz w:val="28"/>
          <w:szCs w:val="28"/>
          <w:lang w:val="pt-BR"/>
        </w:rPr>
        <w:t>văc xin phòng Covid -1</w:t>
      </w:r>
      <w:r w:rsidRPr="005A55DE">
        <w:rPr>
          <w:rFonts w:ascii="Times New Roman" w:eastAsia="Calibri" w:hAnsi="Times New Roman" w:cs="Times New Roman"/>
          <w:b/>
          <w:i/>
          <w:sz w:val="28"/>
          <w:szCs w:val="28"/>
          <w:lang w:val="vi-VN"/>
        </w:rPr>
        <w:t>9</w:t>
      </w:r>
      <w:r w:rsidRPr="005A55DE">
        <w:rPr>
          <w:rFonts w:ascii="Times New Roman" w:eastAsia="Calibri" w:hAnsi="Times New Roman" w:cs="Times New Roman"/>
          <w:b/>
          <w:i/>
          <w:sz w:val="28"/>
          <w:szCs w:val="28"/>
          <w:lang w:val="pt-BR"/>
        </w:rPr>
        <w:t xml:space="preserve"> cho trẻ em từ 5 đến dưới 12 tuổi:</w:t>
      </w:r>
    </w:p>
    <w:p w:rsidR="00422E5C" w:rsidRPr="005A55DE" w:rsidRDefault="00422E5C" w:rsidP="005A55DE">
      <w:pPr>
        <w:spacing w:after="0" w:line="240" w:lineRule="auto"/>
        <w:ind w:firstLine="720"/>
        <w:jc w:val="both"/>
        <w:rPr>
          <w:rFonts w:ascii="Times New Roman" w:eastAsia="Calibri" w:hAnsi="Times New Roman" w:cs="Times New Roman"/>
          <w:sz w:val="28"/>
          <w:szCs w:val="28"/>
          <w:lang w:val="pt-BR"/>
        </w:rPr>
      </w:pPr>
      <w:r w:rsidRPr="005A55DE">
        <w:rPr>
          <w:rFonts w:ascii="Times New Roman" w:eastAsia="Calibri" w:hAnsi="Times New Roman" w:cs="Times New Roman"/>
          <w:sz w:val="28"/>
          <w:szCs w:val="28"/>
          <w:lang w:val="pt-BR"/>
        </w:rPr>
        <w:t>+ Tỷ lệ tiêm vắc xin mũi 1 là: 13.143/13.528 người đạt 97,15%.</w:t>
      </w:r>
    </w:p>
    <w:p w:rsidR="00422E5C" w:rsidRPr="005A55DE" w:rsidRDefault="00422E5C" w:rsidP="005A55DE">
      <w:pPr>
        <w:spacing w:after="0" w:line="240" w:lineRule="auto"/>
        <w:ind w:firstLine="720"/>
        <w:jc w:val="both"/>
        <w:rPr>
          <w:rFonts w:ascii="Times New Roman" w:eastAsia="Calibri" w:hAnsi="Times New Roman" w:cs="Times New Roman"/>
          <w:sz w:val="28"/>
          <w:szCs w:val="28"/>
          <w:lang w:val="pt-BR"/>
        </w:rPr>
      </w:pPr>
      <w:r w:rsidRPr="005A55DE">
        <w:rPr>
          <w:rFonts w:ascii="Times New Roman" w:eastAsia="Calibri" w:hAnsi="Times New Roman" w:cs="Times New Roman"/>
          <w:sz w:val="28"/>
          <w:szCs w:val="28"/>
          <w:lang w:val="pt-BR"/>
        </w:rPr>
        <w:t>+ Tỷ lệ tiêm vắc xin mũi 2 là: 9981/13.528 người đạt 73,78%.</w:t>
      </w:r>
    </w:p>
    <w:p w:rsidR="00422E5C" w:rsidRPr="005A55DE" w:rsidRDefault="00422E5C" w:rsidP="005A55DE">
      <w:pPr>
        <w:pStyle w:val="Default"/>
        <w:ind w:firstLine="720"/>
        <w:jc w:val="both"/>
        <w:rPr>
          <w:color w:val="auto"/>
          <w:sz w:val="28"/>
          <w:szCs w:val="28"/>
        </w:rPr>
      </w:pPr>
      <w:r w:rsidRPr="005A55DE">
        <w:rPr>
          <w:b/>
          <w:bCs/>
          <w:color w:val="auto"/>
          <w:sz w:val="28"/>
          <w:szCs w:val="28"/>
        </w:rPr>
        <w:t xml:space="preserve">4.1.3. Các hoạt động Chương trình/kế hoạch về công tác Y tế, dân số và phát triển </w:t>
      </w:r>
    </w:p>
    <w:p w:rsidR="00422E5C" w:rsidRPr="005A55DE" w:rsidRDefault="00422E5C" w:rsidP="005A55DE">
      <w:pPr>
        <w:pStyle w:val="Default"/>
        <w:ind w:firstLine="720"/>
        <w:jc w:val="both"/>
        <w:rPr>
          <w:color w:val="auto"/>
          <w:sz w:val="28"/>
          <w:szCs w:val="28"/>
        </w:rPr>
      </w:pPr>
      <w:r w:rsidRPr="005A55DE">
        <w:rPr>
          <w:b/>
          <w:bCs/>
          <w:color w:val="auto"/>
          <w:sz w:val="28"/>
          <w:szCs w:val="28"/>
        </w:rPr>
        <w:t xml:space="preserve">Tiêm chủng mở rộng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Duy trì kế hoạch tiêm chủng thường xuyên tại các trạm Y tế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Bảo đảm an toàn tuyệt đối trong TCMR.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Tổ chức kiểm tra, giám sát và thẩm định các điểm tiêm chủng ngoại trạm. </w:t>
      </w:r>
    </w:p>
    <w:p w:rsidR="00422E5C" w:rsidRPr="005A55DE" w:rsidRDefault="00422E5C" w:rsidP="005A55DE">
      <w:pPr>
        <w:pStyle w:val="Default"/>
        <w:ind w:firstLine="720"/>
        <w:jc w:val="both"/>
        <w:rPr>
          <w:color w:val="auto"/>
          <w:sz w:val="28"/>
          <w:szCs w:val="28"/>
        </w:rPr>
      </w:pPr>
      <w:r w:rsidRPr="005A55DE">
        <w:rPr>
          <w:color w:val="auto"/>
          <w:sz w:val="28"/>
          <w:szCs w:val="28"/>
        </w:rPr>
        <w:t xml:space="preserve">- Tăng cường quản lý vaccin, vật tư tiêu hao trong công tác TCMR. </w:t>
      </w:r>
    </w:p>
    <w:p w:rsidR="00422E5C" w:rsidRPr="005A55DE" w:rsidRDefault="00422E5C" w:rsidP="005A55DE">
      <w:pPr>
        <w:pStyle w:val="Default"/>
        <w:ind w:firstLine="720"/>
        <w:jc w:val="both"/>
        <w:rPr>
          <w:color w:val="auto"/>
          <w:sz w:val="28"/>
          <w:szCs w:val="28"/>
        </w:rPr>
      </w:pPr>
      <w:r w:rsidRPr="005A55DE">
        <w:rPr>
          <w:b/>
          <w:bCs/>
          <w:color w:val="auto"/>
          <w:sz w:val="28"/>
          <w:szCs w:val="28"/>
        </w:rPr>
        <w:t xml:space="preserve">Kết quả TCMR đến ngày 31/10/2022 </w:t>
      </w:r>
    </w:p>
    <w:p w:rsidR="00422E5C" w:rsidRPr="005A55DE" w:rsidRDefault="00422E5C" w:rsidP="005A55DE">
      <w:pPr>
        <w:spacing w:after="0" w:line="240" w:lineRule="auto"/>
        <w:ind w:firstLine="720"/>
        <w:jc w:val="both"/>
        <w:rPr>
          <w:rFonts w:ascii="Times New Roman" w:eastAsia="Times New Roman" w:hAnsi="Times New Roman" w:cs="Times New Roman"/>
          <w:sz w:val="28"/>
          <w:szCs w:val="28"/>
        </w:rPr>
      </w:pPr>
      <w:r w:rsidRPr="005A55DE">
        <w:rPr>
          <w:rFonts w:ascii="Times New Roman" w:eastAsia="Times New Roman" w:hAnsi="Times New Roman" w:cs="Times New Roman"/>
          <w:sz w:val="28"/>
          <w:szCs w:val="28"/>
        </w:rPr>
        <w:t>- Tổng số trẻ em dưới 01 tuổi tiêm chủng đúng lịch đầy đủ 08 loại vacxin: ước 1427 trẻ /1902 đối tượng. Đạt 75%. Ước 12 tháng đạt &gt;95%.</w:t>
      </w:r>
    </w:p>
    <w:p w:rsidR="00422E5C" w:rsidRPr="005A55DE" w:rsidRDefault="00422E5C" w:rsidP="005A55DE">
      <w:pPr>
        <w:spacing w:after="0" w:line="240" w:lineRule="auto"/>
        <w:ind w:firstLine="720"/>
        <w:jc w:val="both"/>
        <w:rPr>
          <w:rFonts w:ascii="Times New Roman" w:eastAsia="Times New Roman" w:hAnsi="Times New Roman" w:cs="Times New Roman"/>
          <w:sz w:val="28"/>
          <w:szCs w:val="28"/>
        </w:rPr>
      </w:pPr>
      <w:r w:rsidRPr="005A55DE">
        <w:rPr>
          <w:rFonts w:ascii="Times New Roman" w:eastAsia="Times New Roman" w:hAnsi="Times New Roman" w:cs="Times New Roman"/>
          <w:sz w:val="28"/>
          <w:szCs w:val="28"/>
        </w:rPr>
        <w:t>- Số PNCT Tiêm UV2+: 1359/1882 Đạt 73,13%.  Ước 12 tháng đạt &gt;85%.</w:t>
      </w:r>
    </w:p>
    <w:p w:rsidR="00142483" w:rsidRPr="005A55DE" w:rsidRDefault="00146C3F" w:rsidP="005A55DE">
      <w:pPr>
        <w:pStyle w:val="Default"/>
        <w:ind w:firstLine="720"/>
        <w:jc w:val="both"/>
        <w:rPr>
          <w:color w:val="auto"/>
          <w:sz w:val="28"/>
          <w:szCs w:val="28"/>
        </w:rPr>
      </w:pPr>
      <w:r w:rsidRPr="005A55DE">
        <w:rPr>
          <w:b/>
          <w:bCs/>
          <w:color w:val="auto"/>
          <w:sz w:val="28"/>
          <w:szCs w:val="28"/>
        </w:rPr>
        <w:t>3</w:t>
      </w:r>
      <w:r w:rsidR="009C1FF0" w:rsidRPr="005A55DE">
        <w:rPr>
          <w:b/>
          <w:bCs/>
          <w:color w:val="auto"/>
          <w:sz w:val="28"/>
          <w:szCs w:val="28"/>
        </w:rPr>
        <w:t>.1.</w:t>
      </w:r>
      <w:r w:rsidRPr="005A55DE">
        <w:rPr>
          <w:b/>
          <w:bCs/>
          <w:color w:val="auto"/>
          <w:sz w:val="28"/>
          <w:szCs w:val="28"/>
        </w:rPr>
        <w:t>2</w:t>
      </w:r>
      <w:r w:rsidR="00142483" w:rsidRPr="005A55DE">
        <w:rPr>
          <w:b/>
          <w:bCs/>
          <w:color w:val="auto"/>
          <w:sz w:val="28"/>
          <w:szCs w:val="28"/>
        </w:rPr>
        <w:t xml:space="preserve">. Dân số và phát triển </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a. Hoạt động dân số-Kế hoạch hóa gia đình </w:t>
      </w:r>
    </w:p>
    <w:p w:rsidR="001C4E99" w:rsidRPr="005A55DE" w:rsidRDefault="001C4E99" w:rsidP="005A55DE">
      <w:pPr>
        <w:pStyle w:val="Default"/>
        <w:ind w:firstLine="720"/>
        <w:jc w:val="both"/>
        <w:rPr>
          <w:color w:val="auto"/>
          <w:sz w:val="28"/>
          <w:szCs w:val="28"/>
          <w:lang w:val="vi-VN"/>
        </w:rPr>
      </w:pPr>
      <w:r w:rsidRPr="005A55DE">
        <w:rPr>
          <w:color w:val="auto"/>
          <w:sz w:val="28"/>
          <w:szCs w:val="28"/>
        </w:rPr>
        <w:t>Tăng cường nỗ lực huy động sự tham gia tích cực và có hiệu quả của các ngành, đoàn thể và các tầng lớp nhân dân, triển khai đồng bộ các giải pháp, đẩy mạnh hơn nữa sự chuyển biến về nhận thức và thực hiện đạt được mục tiêu giảm sinh, tăng số người áp dụng các biện pháp tránh thai hiện đại, tăng cường truyền thông vùng có mức sinh cao, giảm tỷ lệ sinh con thứ 3 trở lên</w:t>
      </w:r>
      <w:r w:rsidRPr="005A55DE">
        <w:rPr>
          <w:color w:val="auto"/>
          <w:sz w:val="28"/>
          <w:szCs w:val="28"/>
          <w:lang w:val="vi-VN"/>
        </w:rPr>
        <w:t>.</w:t>
      </w:r>
    </w:p>
    <w:p w:rsidR="00346B27" w:rsidRPr="005A55DE" w:rsidRDefault="00346B27" w:rsidP="005A55DE">
      <w:pPr>
        <w:pStyle w:val="Default"/>
        <w:ind w:firstLine="720"/>
        <w:jc w:val="both"/>
        <w:rPr>
          <w:color w:val="auto"/>
          <w:sz w:val="28"/>
          <w:szCs w:val="28"/>
          <w:lang w:val="vi-VN"/>
        </w:rPr>
      </w:pPr>
    </w:p>
    <w:p w:rsidR="00142483" w:rsidRPr="005A55DE" w:rsidRDefault="00142483" w:rsidP="005A55DE">
      <w:pPr>
        <w:pStyle w:val="Default"/>
        <w:ind w:firstLine="720"/>
        <w:jc w:val="both"/>
        <w:rPr>
          <w:color w:val="auto"/>
          <w:sz w:val="28"/>
          <w:szCs w:val="28"/>
        </w:rPr>
      </w:pPr>
      <w:r w:rsidRPr="005A55DE">
        <w:rPr>
          <w:color w:val="auto"/>
          <w:sz w:val="28"/>
          <w:szCs w:val="28"/>
        </w:rPr>
        <w:t xml:space="preserve">- Triển khai thực hiện Đề án Giảm thiểu tình trạng tảo hôn và hôn nhân cận huyết thống trong vùng đồng bào dân tộc thiểu số trên địa bàn huyện Đăk Glong giai đoạn 2021–2025; Hướng dẫn Trạm Y tế xã tuyên truyền công tác Dân số giai đoạn 2021-2025 và một số nội dung trọng tâm năm 2022; </w:t>
      </w:r>
    </w:p>
    <w:p w:rsidR="00142483" w:rsidRPr="005A55DE" w:rsidRDefault="00142483" w:rsidP="005A55DE">
      <w:pPr>
        <w:spacing w:before="120" w:after="120"/>
        <w:ind w:firstLine="720"/>
        <w:jc w:val="both"/>
        <w:textAlignment w:val="baseline"/>
        <w:rPr>
          <w:rFonts w:ascii="Times New Roman" w:hAnsi="Times New Roman" w:cs="Times New Roman"/>
          <w:b/>
          <w:sz w:val="28"/>
          <w:szCs w:val="28"/>
          <w:lang w:val="af-ZA"/>
        </w:rPr>
      </w:pPr>
      <w:r w:rsidRPr="005A55DE">
        <w:rPr>
          <w:rFonts w:ascii="Times New Roman" w:hAnsi="Times New Roman" w:cs="Times New Roman"/>
          <w:sz w:val="28"/>
          <w:szCs w:val="28"/>
        </w:rPr>
        <w:lastRenderedPageBreak/>
        <w:t xml:space="preserve">- </w:t>
      </w:r>
      <w:r w:rsidR="00346B27" w:rsidRPr="005A55DE">
        <w:rPr>
          <w:rStyle w:val="Strong"/>
          <w:rFonts w:ascii="Times New Roman" w:hAnsi="Times New Roman" w:cs="Times New Roman"/>
          <w:b w:val="0"/>
          <w:sz w:val="28"/>
          <w:szCs w:val="28"/>
          <w:bdr w:val="none" w:sz="0" w:space="0" w:color="auto" w:frame="1"/>
          <w:lang w:val="af-ZA"/>
        </w:rPr>
        <w:t>Tiếp tục thực hiện</w:t>
      </w:r>
      <w:r w:rsidR="00346B27" w:rsidRPr="005A55DE">
        <w:rPr>
          <w:rStyle w:val="Strong"/>
          <w:rFonts w:ascii="Times New Roman" w:hAnsi="Times New Roman" w:cs="Times New Roman"/>
          <w:sz w:val="28"/>
          <w:szCs w:val="28"/>
          <w:bdr w:val="none" w:sz="0" w:space="0" w:color="auto" w:frame="1"/>
          <w:lang w:val="af-ZA"/>
        </w:rPr>
        <w:t xml:space="preserve"> </w:t>
      </w:r>
      <w:r w:rsidR="00346B27" w:rsidRPr="005A55DE">
        <w:rPr>
          <w:rFonts w:ascii="Times New Roman" w:hAnsi="Times New Roman" w:cs="Times New Roman"/>
          <w:sz w:val="28"/>
          <w:szCs w:val="28"/>
        </w:rPr>
        <w:t>mô hình can thiệp làm giảm tình trạng tảo hôn, hôn nhân cận huyết thống</w:t>
      </w:r>
      <w:r w:rsidR="00346B27" w:rsidRPr="005A55DE">
        <w:rPr>
          <w:rFonts w:ascii="Times New Roman" w:hAnsi="Times New Roman" w:cs="Times New Roman"/>
          <w:sz w:val="28"/>
          <w:szCs w:val="28"/>
          <w:lang w:val="af-ZA"/>
        </w:rPr>
        <w:t xml:space="preserve"> tại xã Quảng Khê và Đăk Ha, Đăk Plao. Duy trì sinh hoạt  </w:t>
      </w:r>
      <w:r w:rsidR="00346B27" w:rsidRPr="005A55DE">
        <w:rPr>
          <w:rFonts w:ascii="Times New Roman" w:hAnsi="Times New Roman" w:cs="Times New Roman"/>
          <w:sz w:val="28"/>
          <w:szCs w:val="28"/>
          <w:lang w:val="vi-VN"/>
        </w:rPr>
        <w:t>8</w:t>
      </w:r>
      <w:r w:rsidR="00346B27" w:rsidRPr="005A55DE">
        <w:rPr>
          <w:rFonts w:ascii="Times New Roman" w:hAnsi="Times New Roman" w:cs="Times New Roman"/>
          <w:sz w:val="28"/>
          <w:szCs w:val="28"/>
          <w:lang w:val="af-ZA"/>
        </w:rPr>
        <w:t xml:space="preserve"> câu lạc bộ và sinh hoạt lồng ghép được </w:t>
      </w:r>
      <w:r w:rsidR="00346B27" w:rsidRPr="005A55DE">
        <w:rPr>
          <w:rFonts w:ascii="Times New Roman" w:hAnsi="Times New Roman" w:cs="Times New Roman"/>
          <w:sz w:val="28"/>
          <w:szCs w:val="28"/>
          <w:lang w:val="vi-VN"/>
        </w:rPr>
        <w:t xml:space="preserve">8 </w:t>
      </w:r>
      <w:r w:rsidR="00346B27" w:rsidRPr="005A55DE">
        <w:rPr>
          <w:rFonts w:ascii="Times New Roman" w:hAnsi="Times New Roman" w:cs="Times New Roman"/>
          <w:sz w:val="28"/>
          <w:szCs w:val="28"/>
          <w:lang w:val="af-ZA"/>
        </w:rPr>
        <w:t>buổi,</w:t>
      </w:r>
      <w:r w:rsidR="00346B27" w:rsidRPr="005A55DE">
        <w:rPr>
          <w:rFonts w:ascii="Times New Roman" w:hAnsi="Times New Roman" w:cs="Times New Roman"/>
          <w:sz w:val="28"/>
          <w:szCs w:val="28"/>
        </w:rPr>
        <w:t xml:space="preserve"> tổng số người tham gia là 4</w:t>
      </w:r>
      <w:r w:rsidR="00346B27" w:rsidRPr="005A55DE">
        <w:rPr>
          <w:rFonts w:ascii="Times New Roman" w:hAnsi="Times New Roman" w:cs="Times New Roman"/>
          <w:sz w:val="28"/>
          <w:szCs w:val="28"/>
          <w:lang w:val="vi-VN"/>
        </w:rPr>
        <w:t>00</w:t>
      </w:r>
      <w:r w:rsidR="00346B27" w:rsidRPr="005A55DE">
        <w:rPr>
          <w:rFonts w:ascii="Times New Roman" w:hAnsi="Times New Roman" w:cs="Times New Roman"/>
          <w:sz w:val="28"/>
          <w:szCs w:val="28"/>
        </w:rPr>
        <w:t xml:space="preserve"> lượt người tham dự</w:t>
      </w:r>
      <w:r w:rsidR="00346B27" w:rsidRPr="005A55DE">
        <w:rPr>
          <w:rFonts w:ascii="Times New Roman" w:hAnsi="Times New Roman" w:cs="Times New Roman"/>
          <w:sz w:val="28"/>
          <w:szCs w:val="28"/>
          <w:lang w:val="af-ZA"/>
        </w:rPr>
        <w:t>.</w:t>
      </w:r>
      <w:r w:rsidRPr="005A55DE">
        <w:rPr>
          <w:rFonts w:ascii="Times New Roman" w:hAnsi="Times New Roman" w:cs="Times New Roman"/>
          <w:sz w:val="28"/>
          <w:szCs w:val="28"/>
        </w:rPr>
        <w:t xml:space="preserve"> Tiếp tục Chỉ đạo Trạm Y tế các xã tuyên truyền tư vấn các cặp vợ chồng trong độ tuổi sinh để áp dụng các biện pháp tránh thai/KHHGĐ; </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 Phối hợp với khoa sản, Khoa xét nghiệm, Khoa khám cấp cứu triển khai Đề án sàng lọc trước sinh và sơ Sinh.Thực hiện công tác công tác truyền thông, vận động thay đổi hành vi về Dân số-KHHGĐ.Tiếp tục triển khai thực hiện Đề án kiểm soát mất cân bằng giới tính khi sinh thực hiện tại 07 xã. </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 Triển khai thực hiện Dự án sàng lọc trước sinh và sơ sinh được triển khai tại 7 xã, kết quả đạt được như sau: sàng lọc sơ sinh 319/817 trẻ đạt 39%, sàng lọc trước sinh 486 phụ nữ mang thai/1113 tổng số phụ nữ mang thai đạt 43,7 %. </w:t>
      </w:r>
    </w:p>
    <w:p w:rsidR="00142483" w:rsidRPr="005A55DE" w:rsidRDefault="00142483" w:rsidP="005A55DE">
      <w:pPr>
        <w:pStyle w:val="Default"/>
        <w:ind w:firstLine="720"/>
        <w:jc w:val="both"/>
        <w:rPr>
          <w:color w:val="auto"/>
          <w:sz w:val="28"/>
          <w:szCs w:val="28"/>
        </w:rPr>
      </w:pPr>
      <w:r w:rsidRPr="005A55DE">
        <w:rPr>
          <w:color w:val="auto"/>
          <w:sz w:val="28"/>
          <w:szCs w:val="28"/>
        </w:rPr>
        <w:t>- Chỉ đạo Trạm Y tế xã triển khai các hoạt động công tác chăm sóc người cao tuổi trên địa bàn huyện năm 2022. Chỉ đạo Trạm Y tế các xã truyền thông hưởng ứng ngày Thalassmia Thế giới ngày 08/5/2022</w:t>
      </w:r>
      <w:r w:rsidR="004D397C" w:rsidRPr="005A55DE">
        <w:rPr>
          <w:color w:val="auto"/>
          <w:sz w:val="28"/>
          <w:szCs w:val="28"/>
          <w:lang w:val="vi-VN"/>
        </w:rPr>
        <w:t>;</w:t>
      </w:r>
      <w:r w:rsidRPr="005A55DE">
        <w:rPr>
          <w:color w:val="auto"/>
          <w:sz w:val="28"/>
          <w:szCs w:val="28"/>
        </w:rPr>
        <w:t xml:space="preserve"> Trạm Y tế các xã tăng cường truyền thông chăm sóc sức khỏe sinh sản Vị thành niên, thanh niên.</w:t>
      </w:r>
      <w:r w:rsidR="00A909B2" w:rsidRPr="005A55DE">
        <w:rPr>
          <w:color w:val="auto"/>
          <w:sz w:val="28"/>
          <w:szCs w:val="28"/>
          <w:lang w:val="vi-VN"/>
        </w:rPr>
        <w:t xml:space="preserve"> </w:t>
      </w:r>
      <w:r w:rsidRPr="005A55DE">
        <w:rPr>
          <w:color w:val="auto"/>
          <w:sz w:val="28"/>
          <w:szCs w:val="28"/>
        </w:rPr>
        <w:t xml:space="preserve">Tiếp tục truyên truyên và cung cấp các biện pháp tránh thai cho các cặp vợ chồng trong độ tuổi sinh để. Phối hợp với khoa dược cung cấp đầy đủ và kịp thời về số lượng cũng như chất lượng các PTTT, thuốc thiết yếu, vật tư tiêu hao đảm bảo đủ nguồn phương tiện tránh thai cho người sử dụng. </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 Tiếp tục nhận và cấp phát phương tiện tránh thai cho Trạm Y tế các xã kịp thời. Dự trù thuốc vật tư tiêu hao trong dịch vụ KHHGĐ và mô hình tư vấn khám sức khỏe tiền hôn nhân; Truyền thông triển khai Đề án xã hội hóa cung cấp các phương tiện tránh thai và dịch vụ KHHGĐ/SKSS tại khu vực thành thị và nông thôn phát triển năm 2022 tại 7 xã trên địa bàn toàn huyện. </w:t>
      </w:r>
    </w:p>
    <w:p w:rsidR="005E514C" w:rsidRPr="005A55DE" w:rsidRDefault="005E514C" w:rsidP="005A55DE">
      <w:pPr>
        <w:tabs>
          <w:tab w:val="left" w:pos="900"/>
        </w:tabs>
        <w:spacing w:before="120"/>
        <w:jc w:val="both"/>
        <w:rPr>
          <w:rFonts w:ascii="Times New Roman" w:hAnsi="Times New Roman" w:cs="Times New Roman"/>
          <w:sz w:val="28"/>
          <w:szCs w:val="28"/>
          <w:lang w:val="da-DK"/>
        </w:rPr>
      </w:pPr>
      <w:r w:rsidRPr="005A55DE">
        <w:rPr>
          <w:rFonts w:ascii="Times New Roman" w:hAnsi="Times New Roman" w:cs="Times New Roman"/>
          <w:sz w:val="28"/>
          <w:szCs w:val="28"/>
          <w:lang w:val="da-DK"/>
        </w:rPr>
        <w:t xml:space="preserve">- </w:t>
      </w:r>
      <w:r w:rsidRPr="005A55DE">
        <w:rPr>
          <w:rFonts w:ascii="Times New Roman" w:hAnsi="Times New Roman" w:cs="Times New Roman"/>
          <w:sz w:val="28"/>
          <w:szCs w:val="28"/>
          <w:lang w:val="vi-VN"/>
        </w:rPr>
        <w:t xml:space="preserve">Trung tâm y tế đã </w:t>
      </w:r>
      <w:r w:rsidRPr="005A55DE">
        <w:rPr>
          <w:rFonts w:ascii="Times New Roman" w:hAnsi="Times New Roman" w:cs="Times New Roman"/>
          <w:sz w:val="28"/>
          <w:szCs w:val="28"/>
          <w:lang w:val="da-DK"/>
        </w:rPr>
        <w:t>phối hợp với các trường trung học phổ thông, THCS tổ chức đều đặn các hoạt động như nói chuyện chuyên lồng ghép vào các buổi sinh hoạt lớp, sinh hoạt ngoại khóa tại nhà trường bồi dưỡng kiến thức cho vị thành niên thanh niên về các nội dung</w:t>
      </w:r>
      <w:r w:rsidRPr="005A55DE">
        <w:rPr>
          <w:rFonts w:ascii="Times New Roman" w:hAnsi="Times New Roman" w:cs="Times New Roman"/>
          <w:sz w:val="28"/>
          <w:szCs w:val="28"/>
          <w:lang w:val="vi-VN"/>
        </w:rPr>
        <w:t xml:space="preserve"> đặc điểm phát triển tâm, sinh lý, thể chất của lứa tuổi VTN/TN; </w:t>
      </w:r>
      <w:r w:rsidRPr="005A55DE">
        <w:rPr>
          <w:rFonts w:ascii="Times New Roman" w:hAnsi="Times New Roman" w:cs="Times New Roman"/>
          <w:sz w:val="28"/>
          <w:szCs w:val="28"/>
          <w:lang w:val="da-DK"/>
        </w:rPr>
        <w:t xml:space="preserve">sức khỏe sinh sản, giảm tình trạng nạo phá thai ở tuổi vị thành niên nhằm nâng cao kiến thức cho cho vị thành niên thanh niên về sức khỏe sinh sản giảm tình trạng nạo phá thai ở tuổi vị thành niên. </w:t>
      </w:r>
    </w:p>
    <w:p w:rsidR="005E514C" w:rsidRPr="005A55DE" w:rsidRDefault="005E514C" w:rsidP="005A55DE">
      <w:pPr>
        <w:tabs>
          <w:tab w:val="left" w:pos="900"/>
        </w:tabs>
        <w:spacing w:before="120"/>
        <w:jc w:val="both"/>
        <w:rPr>
          <w:rFonts w:ascii="Times New Roman" w:hAnsi="Times New Roman" w:cs="Times New Roman"/>
          <w:sz w:val="28"/>
          <w:szCs w:val="28"/>
          <w:lang w:val="da-DK"/>
        </w:rPr>
      </w:pPr>
      <w:r w:rsidRPr="005A55DE">
        <w:rPr>
          <w:rFonts w:ascii="Times New Roman" w:hAnsi="Times New Roman" w:cs="Times New Roman"/>
          <w:sz w:val="28"/>
          <w:szCs w:val="28"/>
          <w:lang w:val="da-DK"/>
        </w:rPr>
        <w:tab/>
        <w:t>- Tuyên truyền, tư vấn, vận động tại cộng đồng 03</w:t>
      </w:r>
      <w:r w:rsidRPr="005A55DE">
        <w:rPr>
          <w:rFonts w:ascii="Times New Roman" w:hAnsi="Times New Roman" w:cs="Times New Roman"/>
          <w:sz w:val="28"/>
          <w:szCs w:val="28"/>
        </w:rPr>
        <w:t xml:space="preserve"> </w:t>
      </w:r>
      <w:r w:rsidRPr="005A55DE">
        <w:rPr>
          <w:rFonts w:ascii="Times New Roman" w:hAnsi="Times New Roman" w:cs="Times New Roman"/>
          <w:sz w:val="28"/>
          <w:szCs w:val="28"/>
          <w:lang w:val="da-DK"/>
        </w:rPr>
        <w:t>buổi 150 lượt người tham dự và phân phát 1000</w:t>
      </w:r>
      <w:r w:rsidRPr="005A55DE">
        <w:rPr>
          <w:rFonts w:ascii="Times New Roman" w:hAnsi="Times New Roman" w:cs="Times New Roman"/>
          <w:sz w:val="28"/>
          <w:szCs w:val="28"/>
        </w:rPr>
        <w:t xml:space="preserve"> </w:t>
      </w:r>
      <w:r w:rsidRPr="005A55DE">
        <w:rPr>
          <w:rFonts w:ascii="Times New Roman" w:hAnsi="Times New Roman" w:cs="Times New Roman"/>
          <w:sz w:val="28"/>
          <w:szCs w:val="28"/>
          <w:lang w:val="da-DK"/>
        </w:rPr>
        <w:t>tờ rơi.</w:t>
      </w:r>
    </w:p>
    <w:p w:rsidR="00142483" w:rsidRPr="005A55DE" w:rsidRDefault="00636422" w:rsidP="005A55DE">
      <w:pPr>
        <w:tabs>
          <w:tab w:val="left" w:pos="900"/>
        </w:tabs>
        <w:spacing w:before="120"/>
        <w:jc w:val="both"/>
        <w:rPr>
          <w:rFonts w:ascii="Times New Roman" w:hAnsi="Times New Roman" w:cs="Times New Roman"/>
          <w:sz w:val="28"/>
          <w:szCs w:val="28"/>
        </w:rPr>
      </w:pPr>
      <w:r w:rsidRPr="005A55DE">
        <w:rPr>
          <w:rFonts w:ascii="Times New Roman" w:hAnsi="Times New Roman" w:cs="Times New Roman"/>
          <w:sz w:val="28"/>
          <w:szCs w:val="28"/>
        </w:rPr>
        <w:tab/>
      </w:r>
      <w:r w:rsidR="00142483" w:rsidRPr="005A55DE">
        <w:rPr>
          <w:rFonts w:ascii="Times New Roman" w:hAnsi="Times New Roman" w:cs="Times New Roman"/>
          <w:sz w:val="28"/>
          <w:szCs w:val="28"/>
        </w:rPr>
        <w:t xml:space="preserve">b. Hoạt động phục hồi chức năng cho người khuyết tật tại cộng đồng </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Tiếp tục triển khai các biện pháp tăng cường nhận thức của cộng đồng về khả năng của người khuyết tật và về phòng ngừa khuyết tật đồng thời tăng cường sự </w:t>
      </w:r>
      <w:r w:rsidRPr="005A55DE">
        <w:rPr>
          <w:color w:val="auto"/>
          <w:sz w:val="28"/>
          <w:szCs w:val="28"/>
        </w:rPr>
        <w:lastRenderedPageBreak/>
        <w:t xml:space="preserve">tham gia của cộng đồng vào các hoạt động can thiệp phục hồi chức năng trong đó phục hồi chức năng tại nhà đóng vai trò quan trọng. </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c. Hoạt động chăm sóc người cao tuổi </w:t>
      </w:r>
    </w:p>
    <w:p w:rsidR="00D7088B" w:rsidRPr="005A55DE" w:rsidRDefault="00D7088B" w:rsidP="005A55DE">
      <w:pPr>
        <w:spacing w:after="0" w:line="240" w:lineRule="auto"/>
        <w:ind w:firstLine="720"/>
        <w:jc w:val="both"/>
        <w:rPr>
          <w:rStyle w:val="Strong"/>
          <w:rFonts w:ascii="Times New Roman" w:hAnsi="Times New Roman" w:cs="Times New Roman"/>
          <w:b w:val="0"/>
          <w:sz w:val="28"/>
          <w:szCs w:val="28"/>
          <w:bdr w:val="none" w:sz="0" w:space="0" w:color="auto" w:frame="1"/>
          <w:lang w:val="af-ZA"/>
        </w:rPr>
      </w:pPr>
      <w:r w:rsidRPr="005A55DE">
        <w:rPr>
          <w:rStyle w:val="Strong"/>
          <w:rFonts w:ascii="Times New Roman" w:hAnsi="Times New Roman" w:cs="Times New Roman"/>
          <w:b w:val="0"/>
          <w:sz w:val="28"/>
          <w:szCs w:val="28"/>
          <w:bdr w:val="none" w:sz="0" w:space="0" w:color="auto" w:frame="1"/>
          <w:lang w:val="af-ZA"/>
        </w:rPr>
        <w:t>Trung tâm Y tế huyện phối hợp với  Hội Người cao tuổi ca huyện Tổ chức hoạt động truyền thông giáo dục thay đổi hành vi về chăm sóc sức khỏe Người cao tuổi  tại  7  xã, với  các  hoạt động  truyền thông, tuyên truyền  nâng cao  sự hiểu biết, nhận thức, hành vi của người dân về chính sách, pháp luật liên quan đến  Người cao tuổi;  vai  trò, sự  cống  hiến  của  Người  cao  tuổi  trong  mọi  mặt  của  cuộc  sống, đề  cao trách nhiệm của cá nhân, gia đình và xã hội trong việc chăm sóc sức khỏe  Người cao tuổi tại gia đình và cộng đồng.</w:t>
      </w:r>
    </w:p>
    <w:p w:rsidR="00D7088B" w:rsidRPr="005A55DE" w:rsidRDefault="00D7088B" w:rsidP="005A55DE">
      <w:pPr>
        <w:spacing w:after="0" w:line="240" w:lineRule="auto"/>
        <w:ind w:firstLine="720"/>
        <w:jc w:val="both"/>
        <w:rPr>
          <w:rStyle w:val="Strong"/>
          <w:rFonts w:ascii="Times New Roman" w:hAnsi="Times New Roman" w:cs="Times New Roman"/>
          <w:b w:val="0"/>
          <w:sz w:val="28"/>
          <w:szCs w:val="28"/>
          <w:bdr w:val="none" w:sz="0" w:space="0" w:color="auto" w:frame="1"/>
          <w:lang w:val="af-ZA"/>
        </w:rPr>
      </w:pPr>
      <w:r w:rsidRPr="005A55DE">
        <w:rPr>
          <w:rStyle w:val="Strong"/>
          <w:rFonts w:ascii="Times New Roman" w:hAnsi="Times New Roman" w:cs="Times New Roman"/>
          <w:b w:val="0"/>
          <w:sz w:val="28"/>
          <w:szCs w:val="28"/>
          <w:bdr w:val="none" w:sz="0" w:space="0" w:color="auto" w:frame="1"/>
          <w:lang w:val="af-ZA"/>
        </w:rPr>
        <w:t>-  Phối hợp phát tin trên  Đài truyền thanh  huyện,  xã  phát thanh  14 lượt  về kiến thức về chế độ ăn uống hợp lý, chế độ tập luyện, cách tự  chăm sóc bản thân cho người cao tuổi trong đợt khám sức khỏe định kỳ.</w:t>
      </w:r>
    </w:p>
    <w:p w:rsidR="00D7088B" w:rsidRPr="005A55DE" w:rsidRDefault="00D7088B" w:rsidP="005A55DE">
      <w:pPr>
        <w:spacing w:after="0" w:line="240" w:lineRule="auto"/>
        <w:ind w:firstLine="720"/>
        <w:jc w:val="both"/>
        <w:rPr>
          <w:rStyle w:val="Strong"/>
          <w:rFonts w:ascii="Times New Roman" w:hAnsi="Times New Roman" w:cs="Times New Roman"/>
          <w:b w:val="0"/>
          <w:sz w:val="28"/>
          <w:szCs w:val="28"/>
          <w:bdr w:val="none" w:sz="0" w:space="0" w:color="auto" w:frame="1"/>
          <w:lang w:val="af-ZA"/>
        </w:rPr>
      </w:pPr>
      <w:r w:rsidRPr="005A55DE">
        <w:rPr>
          <w:rStyle w:val="Strong"/>
          <w:rFonts w:ascii="Times New Roman" w:hAnsi="Times New Roman" w:cs="Times New Roman"/>
          <w:b w:val="0"/>
          <w:sz w:val="28"/>
          <w:szCs w:val="28"/>
          <w:bdr w:val="none" w:sz="0" w:space="0" w:color="auto" w:frame="1"/>
          <w:lang w:val="af-ZA"/>
        </w:rPr>
        <w:t xml:space="preserve">- Trung  tâm  Y  tế  huyện  Phối  hợp  với  Hội  người  cao  tuổi  huyện  chỉ  đạo  Hội người cao tuổi các xã thực hiện công tác chăm sóc sức khỏe người cao tuổi huyện Đăk Glong.  Tổ  chức  khám  sức  khỏe  định  kỳ  Người  cao  tuổi:  Tổ  chức  tại  7/7  trên  toàn huyện tổng số người cao tuổi được khám gồm cho </w:t>
      </w:r>
      <w:r w:rsidRPr="005A55DE">
        <w:rPr>
          <w:rFonts w:ascii="Times New Roman" w:hAnsi="Times New Roman" w:cs="Times New Roman"/>
          <w:sz w:val="28"/>
          <w:szCs w:val="28"/>
        </w:rPr>
        <w:t>2518/</w:t>
      </w:r>
      <w:r w:rsidRPr="005A55DE">
        <w:rPr>
          <w:rFonts w:ascii="Times New Roman" w:hAnsi="Times New Roman" w:cs="Times New Roman"/>
          <w:sz w:val="28"/>
          <w:szCs w:val="28"/>
          <w:lang w:val="af-ZA"/>
        </w:rPr>
        <w:t xml:space="preserve">2937 </w:t>
      </w:r>
      <w:r w:rsidRPr="005A55DE">
        <w:rPr>
          <w:rStyle w:val="Strong"/>
          <w:rFonts w:ascii="Times New Roman" w:hAnsi="Times New Roman" w:cs="Times New Roman"/>
          <w:b w:val="0"/>
          <w:sz w:val="28"/>
          <w:szCs w:val="28"/>
          <w:bdr w:val="none" w:sz="0" w:space="0" w:color="auto" w:frame="1"/>
          <w:lang w:val="af-ZA"/>
        </w:rPr>
        <w:t>đạt</w:t>
      </w:r>
      <w:r w:rsidRPr="005A55DE">
        <w:rPr>
          <w:rStyle w:val="Strong"/>
          <w:rFonts w:ascii="Times New Roman" w:hAnsi="Times New Roman" w:cs="Times New Roman"/>
          <w:sz w:val="28"/>
          <w:szCs w:val="28"/>
          <w:bdr w:val="none" w:sz="0" w:space="0" w:color="auto" w:frame="1"/>
          <w:lang w:val="af-ZA"/>
        </w:rPr>
        <w:t xml:space="preserve"> </w:t>
      </w:r>
      <w:r w:rsidRPr="005A55DE">
        <w:rPr>
          <w:rFonts w:ascii="Times New Roman" w:hAnsi="Times New Roman" w:cs="Times New Roman"/>
          <w:sz w:val="28"/>
          <w:szCs w:val="28"/>
        </w:rPr>
        <w:t>85,7</w:t>
      </w:r>
      <w:r w:rsidRPr="005A55DE">
        <w:rPr>
          <w:rStyle w:val="Strong"/>
          <w:rFonts w:ascii="Times New Roman" w:hAnsi="Times New Roman" w:cs="Times New Roman"/>
          <w:b w:val="0"/>
          <w:sz w:val="28"/>
          <w:szCs w:val="28"/>
          <w:bdr w:val="none" w:sz="0" w:space="0" w:color="auto" w:frame="1"/>
          <w:lang w:val="af-ZA"/>
        </w:rPr>
        <w:t>%</w:t>
      </w:r>
    </w:p>
    <w:p w:rsidR="00D7088B" w:rsidRPr="005A55DE" w:rsidRDefault="00D7088B" w:rsidP="005A55DE">
      <w:pPr>
        <w:spacing w:after="0" w:line="240" w:lineRule="auto"/>
        <w:ind w:firstLine="720"/>
        <w:jc w:val="both"/>
        <w:rPr>
          <w:rStyle w:val="Strong"/>
          <w:rFonts w:ascii="Times New Roman" w:hAnsi="Times New Roman" w:cs="Times New Roman"/>
          <w:b w:val="0"/>
          <w:sz w:val="28"/>
          <w:szCs w:val="28"/>
          <w:bdr w:val="none" w:sz="0" w:space="0" w:color="auto" w:frame="1"/>
          <w:lang w:val="af-ZA"/>
        </w:rPr>
      </w:pPr>
      <w:r w:rsidRPr="005A55DE">
        <w:rPr>
          <w:rStyle w:val="Strong"/>
          <w:rFonts w:ascii="Times New Roman" w:hAnsi="Times New Roman" w:cs="Times New Roman"/>
          <w:b w:val="0"/>
          <w:sz w:val="28"/>
          <w:szCs w:val="28"/>
          <w:bdr w:val="none" w:sz="0" w:space="0" w:color="auto" w:frame="1"/>
          <w:lang w:val="af-ZA"/>
        </w:rPr>
        <w:t>- Lập hồ sơ quản lý sức khỏe người cao tuổi tại 7/7 xã:</w:t>
      </w:r>
    </w:p>
    <w:p w:rsidR="00D7088B" w:rsidRPr="005A55DE" w:rsidRDefault="00D7088B" w:rsidP="005A55DE">
      <w:pPr>
        <w:spacing w:after="0" w:line="240" w:lineRule="auto"/>
        <w:ind w:firstLine="720"/>
        <w:jc w:val="both"/>
        <w:rPr>
          <w:rStyle w:val="Strong"/>
          <w:rFonts w:ascii="Times New Roman" w:hAnsi="Times New Roman" w:cs="Times New Roman"/>
          <w:b w:val="0"/>
          <w:sz w:val="28"/>
          <w:szCs w:val="28"/>
          <w:bdr w:val="none" w:sz="0" w:space="0" w:color="auto" w:frame="1"/>
          <w:lang w:val="af-ZA"/>
        </w:rPr>
      </w:pPr>
      <w:r w:rsidRPr="005A55DE">
        <w:rPr>
          <w:rStyle w:val="Strong"/>
          <w:rFonts w:ascii="Times New Roman" w:hAnsi="Times New Roman" w:cs="Times New Roman"/>
          <w:b w:val="0"/>
          <w:sz w:val="28"/>
          <w:szCs w:val="28"/>
          <w:bdr w:val="none" w:sz="0" w:space="0" w:color="auto" w:frame="1"/>
          <w:lang w:val="af-ZA"/>
        </w:rPr>
        <w:t xml:space="preserve">-  Có danh sách quản lý tại Trạm  y tế. Có sổ quản lý sức khỏe người cao tuổi trong từng đợt khám định kỳ và khám, điều trị hàng ngày tại Trạm y tế. </w:t>
      </w:r>
    </w:p>
    <w:p w:rsidR="00D7088B" w:rsidRPr="005A55DE" w:rsidRDefault="00D7088B" w:rsidP="005A55DE">
      <w:pPr>
        <w:spacing w:after="0" w:line="240" w:lineRule="auto"/>
        <w:ind w:firstLine="720"/>
        <w:jc w:val="both"/>
        <w:rPr>
          <w:rStyle w:val="Strong"/>
          <w:rFonts w:ascii="Times New Roman" w:hAnsi="Times New Roman" w:cs="Times New Roman"/>
          <w:b w:val="0"/>
          <w:sz w:val="28"/>
          <w:szCs w:val="28"/>
          <w:bdr w:val="none" w:sz="0" w:space="0" w:color="auto" w:frame="1"/>
          <w:lang w:val="af-ZA"/>
        </w:rPr>
      </w:pPr>
      <w:r w:rsidRPr="005A55DE">
        <w:rPr>
          <w:rStyle w:val="Strong"/>
          <w:rFonts w:ascii="Times New Roman" w:hAnsi="Times New Roman" w:cs="Times New Roman"/>
          <w:b w:val="0"/>
          <w:sz w:val="28"/>
          <w:szCs w:val="28"/>
          <w:bdr w:val="none" w:sz="0" w:space="0" w:color="auto" w:frame="1"/>
          <w:lang w:val="af-ZA"/>
        </w:rPr>
        <w:t>-  Phân loại bệnh tật sau khám sức khỏe định kỳ và khám, chữa bệnh hàng ngày tại Trạm y tế như: Tăng huyết áp, Đái tháo đường và một số bệnh mạn tính đưa vào quản lý, điều trị, chăm sóc theo chương trình.</w:t>
      </w:r>
    </w:p>
    <w:p w:rsidR="00D7088B" w:rsidRPr="005A55DE" w:rsidRDefault="00D7088B" w:rsidP="005A55DE">
      <w:pPr>
        <w:spacing w:after="0" w:line="240" w:lineRule="auto"/>
        <w:ind w:firstLine="720"/>
        <w:jc w:val="both"/>
        <w:rPr>
          <w:rStyle w:val="Strong"/>
          <w:rFonts w:ascii="Times New Roman" w:hAnsi="Times New Roman" w:cs="Times New Roman"/>
          <w:b w:val="0"/>
          <w:sz w:val="28"/>
          <w:szCs w:val="28"/>
          <w:bdr w:val="none" w:sz="0" w:space="0" w:color="auto" w:frame="1"/>
          <w:lang w:val="af-ZA"/>
        </w:rPr>
      </w:pPr>
      <w:r w:rsidRPr="005A55DE">
        <w:rPr>
          <w:rStyle w:val="Strong"/>
          <w:rFonts w:ascii="Times New Roman" w:hAnsi="Times New Roman" w:cs="Times New Roman"/>
          <w:b w:val="0"/>
          <w:sz w:val="28"/>
          <w:szCs w:val="28"/>
          <w:bdr w:val="none" w:sz="0" w:space="0" w:color="auto" w:frame="1"/>
          <w:lang w:val="af-ZA"/>
        </w:rPr>
        <w:t>-  Treo 8 băng rôn tuyên truyền về ngày Quốc tế người cao tuổi và tháng hành động về người cao tuổi.</w:t>
      </w:r>
    </w:p>
    <w:p w:rsidR="007241E9" w:rsidRPr="005A55DE" w:rsidRDefault="007241E9" w:rsidP="005A55DE">
      <w:pPr>
        <w:spacing w:after="0" w:line="240" w:lineRule="auto"/>
        <w:ind w:right="244" w:firstLine="720"/>
        <w:jc w:val="both"/>
        <w:rPr>
          <w:rFonts w:ascii="Times New Roman" w:hAnsi="Times New Roman" w:cs="Times New Roman"/>
          <w:sz w:val="28"/>
          <w:szCs w:val="28"/>
        </w:rPr>
      </w:pPr>
      <w:r w:rsidRPr="005A55DE">
        <w:rPr>
          <w:rFonts w:ascii="Times New Roman" w:hAnsi="Times New Roman" w:cs="Times New Roman"/>
          <w:sz w:val="28"/>
          <w:szCs w:val="28"/>
        </w:rPr>
        <w:t xml:space="preserve">d. Hoạt động chăm sóc sức khỏe sinh sản </w:t>
      </w:r>
    </w:p>
    <w:p w:rsidR="007241E9" w:rsidRPr="005A55DE" w:rsidRDefault="007241E9" w:rsidP="005A55DE">
      <w:pPr>
        <w:spacing w:after="0" w:line="240" w:lineRule="auto"/>
        <w:ind w:right="244" w:firstLine="720"/>
        <w:jc w:val="both"/>
        <w:rPr>
          <w:rFonts w:ascii="Times New Roman" w:eastAsia="Times New Roman" w:hAnsi="Times New Roman" w:cs="Times New Roman"/>
          <w:sz w:val="28"/>
          <w:szCs w:val="28"/>
        </w:rPr>
      </w:pPr>
      <w:r w:rsidRPr="005A55DE">
        <w:rPr>
          <w:rFonts w:ascii="Times New Roman" w:eastAsia="Times New Roman" w:hAnsi="Times New Roman" w:cs="Times New Roman"/>
          <w:b/>
          <w:sz w:val="28"/>
          <w:szCs w:val="28"/>
        </w:rPr>
        <w:t xml:space="preserve">- </w:t>
      </w:r>
      <w:r w:rsidRPr="005A55DE">
        <w:rPr>
          <w:rFonts w:ascii="Times New Roman" w:eastAsia="Times New Roman" w:hAnsi="Times New Roman" w:cs="Times New Roman"/>
          <w:sz w:val="28"/>
          <w:szCs w:val="28"/>
        </w:rPr>
        <w:t>Trong năm không có trường hợp tai biến sản khoa,</w:t>
      </w:r>
    </w:p>
    <w:p w:rsidR="007241E9" w:rsidRPr="005A55DE" w:rsidRDefault="007241E9" w:rsidP="005A55DE">
      <w:pPr>
        <w:spacing w:after="0" w:line="240" w:lineRule="auto"/>
        <w:ind w:right="244" w:firstLine="720"/>
        <w:jc w:val="both"/>
        <w:rPr>
          <w:rFonts w:ascii="Times New Roman" w:eastAsia="Times New Roman" w:hAnsi="Times New Roman" w:cs="Times New Roman"/>
          <w:sz w:val="28"/>
          <w:szCs w:val="28"/>
        </w:rPr>
      </w:pPr>
      <w:r w:rsidRPr="005A55DE">
        <w:rPr>
          <w:rFonts w:ascii="Times New Roman" w:eastAsia="Times New Roman" w:hAnsi="Times New Roman" w:cs="Times New Roman"/>
          <w:sz w:val="28"/>
          <w:szCs w:val="28"/>
        </w:rPr>
        <w:t>- Tổng số trẻ đẻ ra sống của huyện là 972 trong đó đẻ tại huyện là 366</w:t>
      </w:r>
    </w:p>
    <w:p w:rsidR="007241E9" w:rsidRPr="005A55DE" w:rsidRDefault="007241E9" w:rsidP="005A55DE">
      <w:pPr>
        <w:spacing w:after="0" w:line="240" w:lineRule="auto"/>
        <w:ind w:right="244" w:firstLine="720"/>
        <w:jc w:val="both"/>
        <w:rPr>
          <w:rFonts w:ascii="Times New Roman" w:eastAsia="Times New Roman" w:hAnsi="Times New Roman" w:cs="Times New Roman"/>
          <w:sz w:val="28"/>
          <w:szCs w:val="28"/>
        </w:rPr>
      </w:pPr>
      <w:r w:rsidRPr="005A55DE">
        <w:rPr>
          <w:rFonts w:ascii="Times New Roman" w:eastAsia="Times New Roman" w:hAnsi="Times New Roman" w:cs="Times New Roman"/>
          <w:sz w:val="28"/>
          <w:szCs w:val="28"/>
        </w:rPr>
        <w:t>- Số trẻ được cân là 329/366 trẻ đạt 90%.</w:t>
      </w:r>
    </w:p>
    <w:p w:rsidR="007241E9" w:rsidRPr="005A55DE" w:rsidRDefault="007241E9" w:rsidP="005A55DE">
      <w:pPr>
        <w:pStyle w:val="Default"/>
        <w:ind w:firstLine="720"/>
        <w:jc w:val="both"/>
        <w:rPr>
          <w:color w:val="auto"/>
          <w:sz w:val="28"/>
          <w:szCs w:val="28"/>
        </w:rPr>
      </w:pPr>
      <w:r w:rsidRPr="005A55DE">
        <w:rPr>
          <w:color w:val="auto"/>
          <w:sz w:val="28"/>
          <w:szCs w:val="28"/>
        </w:rPr>
        <w:t>- Chỉ đạo Trạm Y tế xã triển khai các hoạt động công tác chăm sóc sức khỏe sinh sản trên địa bàn huyện năm 2022</w:t>
      </w:r>
    </w:p>
    <w:p w:rsidR="007241E9" w:rsidRPr="005A55DE" w:rsidRDefault="007241E9" w:rsidP="005A55DE">
      <w:pPr>
        <w:pStyle w:val="Default"/>
        <w:ind w:firstLine="720"/>
        <w:jc w:val="both"/>
        <w:rPr>
          <w:color w:val="auto"/>
          <w:sz w:val="28"/>
          <w:szCs w:val="28"/>
        </w:rPr>
      </w:pPr>
      <w:r w:rsidRPr="005A55DE">
        <w:rPr>
          <w:color w:val="auto"/>
          <w:sz w:val="28"/>
          <w:szCs w:val="28"/>
        </w:rPr>
        <w:t>- Tham gia tấp huấn về làm mẹ an toàn do tuyến trên tổ chức</w:t>
      </w:r>
    </w:p>
    <w:p w:rsidR="007241E9" w:rsidRPr="005A55DE" w:rsidRDefault="007241E9" w:rsidP="005A55DE">
      <w:pPr>
        <w:pStyle w:val="Default"/>
        <w:ind w:firstLine="720"/>
        <w:jc w:val="both"/>
        <w:rPr>
          <w:color w:val="auto"/>
          <w:sz w:val="28"/>
          <w:szCs w:val="28"/>
        </w:rPr>
      </w:pPr>
      <w:r w:rsidRPr="005A55DE">
        <w:rPr>
          <w:color w:val="auto"/>
          <w:sz w:val="28"/>
          <w:szCs w:val="28"/>
        </w:rPr>
        <w:t>- Hàng năm giám sát hỗ trợ tuyến cơ sở về hoạt động công tác CSSKSS</w:t>
      </w:r>
    </w:p>
    <w:p w:rsidR="007241E9" w:rsidRPr="005A55DE" w:rsidRDefault="007241E9" w:rsidP="005A55DE">
      <w:pPr>
        <w:spacing w:after="0" w:line="240" w:lineRule="auto"/>
        <w:ind w:firstLine="720"/>
        <w:jc w:val="both"/>
        <w:rPr>
          <w:rFonts w:ascii="Times New Roman" w:eastAsia="Times New Roman" w:hAnsi="Times New Roman" w:cs="Times New Roman"/>
          <w:sz w:val="28"/>
          <w:szCs w:val="28"/>
          <w:lang w:val="af-ZA"/>
        </w:rPr>
      </w:pPr>
      <w:r w:rsidRPr="005A55DE">
        <w:rPr>
          <w:rFonts w:ascii="Times New Roman" w:eastAsia="Times New Roman" w:hAnsi="Times New Roman" w:cs="Times New Roman"/>
          <w:sz w:val="28"/>
          <w:szCs w:val="28"/>
          <w:lang w:val="af-ZA"/>
        </w:rPr>
        <w:t>- Tăng cường công tác CSSKBMTE/SKSS đặc biệt là làm mẹ an toàn, chăm sóc sơ sinh và chăm sóc nuôi dưỡng trẻ nhỏ nhằm giảm tử vong mẹ tử vong trẻ em.</w:t>
      </w:r>
    </w:p>
    <w:p w:rsidR="007241E9" w:rsidRPr="005A55DE" w:rsidRDefault="007241E9" w:rsidP="005A55DE">
      <w:pPr>
        <w:tabs>
          <w:tab w:val="left" w:pos="1292"/>
        </w:tabs>
        <w:spacing w:after="0" w:line="240" w:lineRule="auto"/>
        <w:ind w:firstLine="720"/>
        <w:jc w:val="both"/>
        <w:rPr>
          <w:rFonts w:ascii="Times New Roman" w:eastAsia="Times New Roman" w:hAnsi="Times New Roman" w:cs="Times New Roman"/>
          <w:sz w:val="28"/>
          <w:szCs w:val="28"/>
          <w:lang w:val="af-ZA"/>
        </w:rPr>
      </w:pPr>
      <w:r w:rsidRPr="005A55DE">
        <w:rPr>
          <w:rFonts w:ascii="Times New Roman" w:eastAsia="Times New Roman" w:hAnsi="Times New Roman" w:cs="Times New Roman"/>
          <w:sz w:val="28"/>
          <w:szCs w:val="28"/>
          <w:lang w:val="af-ZA"/>
        </w:rPr>
        <w:t>- Đa dạng hình thức truyền thông, phát triển các loại tài liệu truyền thông thích hợp với từng nhóm đối tượng, chú trọng đến đặc điểm văn hóa, phong tục, tập quán, ngôn ngữ và điều kiện kinh tế - xã hội của mỗi vùng miền, địa phương, nhóm dân tộc.</w:t>
      </w:r>
    </w:p>
    <w:p w:rsidR="00142483" w:rsidRPr="005A55DE" w:rsidRDefault="00142483" w:rsidP="005A55DE">
      <w:pPr>
        <w:pStyle w:val="Default"/>
        <w:ind w:firstLine="720"/>
        <w:jc w:val="both"/>
        <w:rPr>
          <w:color w:val="auto"/>
          <w:sz w:val="28"/>
          <w:szCs w:val="28"/>
        </w:rPr>
      </w:pPr>
      <w:r w:rsidRPr="005A55DE">
        <w:rPr>
          <w:b/>
          <w:bCs/>
          <w:color w:val="auto"/>
          <w:sz w:val="28"/>
          <w:szCs w:val="28"/>
        </w:rPr>
        <w:t xml:space="preserve">e. Hoạt động cải thiện tình trạng dinh dưỡng trẻ em </w:t>
      </w:r>
    </w:p>
    <w:p w:rsidR="005B0A5B" w:rsidRPr="005A55DE" w:rsidRDefault="005B0A5B" w:rsidP="005A55DE">
      <w:pPr>
        <w:pStyle w:val="Default"/>
        <w:ind w:firstLine="720"/>
        <w:jc w:val="both"/>
        <w:rPr>
          <w:color w:val="auto"/>
          <w:sz w:val="28"/>
          <w:szCs w:val="28"/>
        </w:rPr>
      </w:pPr>
      <w:r w:rsidRPr="005A55DE">
        <w:rPr>
          <w:b/>
          <w:bCs/>
          <w:color w:val="auto"/>
          <w:sz w:val="28"/>
          <w:szCs w:val="28"/>
        </w:rPr>
        <w:lastRenderedPageBreak/>
        <w:t xml:space="preserve">- </w:t>
      </w:r>
      <w:r w:rsidRPr="005A55DE">
        <w:rPr>
          <w:color w:val="auto"/>
          <w:sz w:val="28"/>
          <w:szCs w:val="28"/>
        </w:rPr>
        <w:t xml:space="preserve">Số Phụ nữ mang thai: 1425; Trẻ em dưới 5 tuổi: 8927; Trẻ em dưới 2 tuổi: 3817; Trẻ em 0-5 tháng tuổi: 1013; </w:t>
      </w:r>
    </w:p>
    <w:p w:rsidR="005B0A5B" w:rsidRPr="005A55DE" w:rsidRDefault="005B0A5B" w:rsidP="005A55DE">
      <w:pPr>
        <w:pStyle w:val="Default"/>
        <w:ind w:firstLine="720"/>
        <w:jc w:val="both"/>
        <w:rPr>
          <w:color w:val="auto"/>
          <w:sz w:val="28"/>
          <w:szCs w:val="28"/>
        </w:rPr>
      </w:pPr>
      <w:r w:rsidRPr="005A55DE">
        <w:rPr>
          <w:color w:val="auto"/>
          <w:sz w:val="28"/>
          <w:szCs w:val="28"/>
        </w:rPr>
        <w:t xml:space="preserve">- Trong 09 tháng đầu năm đã xây dựng kế hoạch năm, quý, chiến dịch đợt 1. </w:t>
      </w:r>
    </w:p>
    <w:p w:rsidR="00142483" w:rsidRPr="005A55DE" w:rsidRDefault="00146C3F" w:rsidP="005A55DE">
      <w:pPr>
        <w:pStyle w:val="Default"/>
        <w:ind w:firstLine="720"/>
        <w:jc w:val="both"/>
        <w:rPr>
          <w:color w:val="auto"/>
          <w:sz w:val="28"/>
          <w:szCs w:val="28"/>
        </w:rPr>
      </w:pPr>
      <w:r w:rsidRPr="005A55DE">
        <w:rPr>
          <w:b/>
          <w:bCs/>
          <w:color w:val="auto"/>
          <w:sz w:val="28"/>
          <w:szCs w:val="28"/>
        </w:rPr>
        <w:t>3</w:t>
      </w:r>
      <w:r w:rsidR="006F777D" w:rsidRPr="005A55DE">
        <w:rPr>
          <w:b/>
          <w:bCs/>
          <w:color w:val="auto"/>
          <w:sz w:val="28"/>
          <w:szCs w:val="28"/>
        </w:rPr>
        <w:t>.1.</w:t>
      </w:r>
      <w:r w:rsidRPr="005A55DE">
        <w:rPr>
          <w:b/>
          <w:bCs/>
          <w:color w:val="auto"/>
          <w:sz w:val="28"/>
          <w:szCs w:val="28"/>
        </w:rPr>
        <w:t>3</w:t>
      </w:r>
      <w:r w:rsidR="00142483" w:rsidRPr="005A55DE">
        <w:rPr>
          <w:b/>
          <w:bCs/>
          <w:color w:val="auto"/>
          <w:sz w:val="28"/>
          <w:szCs w:val="28"/>
        </w:rPr>
        <w:t xml:space="preserve">. An toàn thực phẩm </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a. Tình hình ngộ độc thực phẩm: </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Trên địa bàn huyện Đăk Glong trong </w:t>
      </w:r>
      <w:r w:rsidR="004D463E" w:rsidRPr="005A55DE">
        <w:rPr>
          <w:color w:val="auto"/>
          <w:sz w:val="28"/>
          <w:szCs w:val="28"/>
        </w:rPr>
        <w:t>11</w:t>
      </w:r>
      <w:r w:rsidRPr="005A55DE">
        <w:rPr>
          <w:color w:val="auto"/>
          <w:sz w:val="28"/>
          <w:szCs w:val="28"/>
        </w:rPr>
        <w:t xml:space="preserve"> tháng đầu năm 2022 không xảy ra vụ ngộ độc thực phẩm nào. </w:t>
      </w:r>
    </w:p>
    <w:p w:rsidR="00142483" w:rsidRPr="005A55DE" w:rsidRDefault="00142483" w:rsidP="005A55DE">
      <w:pPr>
        <w:pStyle w:val="Default"/>
        <w:ind w:firstLine="720"/>
        <w:jc w:val="both"/>
        <w:rPr>
          <w:color w:val="auto"/>
          <w:sz w:val="28"/>
          <w:szCs w:val="28"/>
        </w:rPr>
      </w:pPr>
      <w:r w:rsidRPr="005A55DE">
        <w:rPr>
          <w:i/>
          <w:iCs/>
          <w:color w:val="auto"/>
          <w:sz w:val="28"/>
          <w:szCs w:val="28"/>
        </w:rPr>
        <w:t xml:space="preserve">b. Tình hình triển khai công tác đảm bảo an toàn vệ sinh thực phẩm: </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lang w:val="fr-FR"/>
        </w:rPr>
        <w:t xml:space="preserve">- Ban hành Kế hoạch số </w:t>
      </w:r>
      <w:r w:rsidRPr="005A55DE">
        <w:rPr>
          <w:rFonts w:ascii="Times New Roman" w:hAnsi="Times New Roman" w:cs="Times New Roman"/>
          <w:sz w:val="28"/>
          <w:szCs w:val="28"/>
        </w:rPr>
        <w:t>264</w:t>
      </w:r>
      <w:r w:rsidRPr="005A55DE">
        <w:rPr>
          <w:rFonts w:ascii="Times New Roman" w:hAnsi="Times New Roman" w:cs="Times New Roman"/>
          <w:sz w:val="28"/>
          <w:szCs w:val="28"/>
          <w:lang w:val="fr-FR"/>
        </w:rPr>
        <w:t xml:space="preserve">/KH-BCĐ ngày </w:t>
      </w:r>
      <w:r w:rsidRPr="005A55DE">
        <w:rPr>
          <w:rFonts w:ascii="Times New Roman" w:hAnsi="Times New Roman" w:cs="Times New Roman"/>
          <w:sz w:val="28"/>
          <w:szCs w:val="28"/>
        </w:rPr>
        <w:t>24</w:t>
      </w:r>
      <w:r w:rsidRPr="005A55DE">
        <w:rPr>
          <w:rFonts w:ascii="Times New Roman" w:hAnsi="Times New Roman" w:cs="Times New Roman"/>
          <w:sz w:val="28"/>
          <w:szCs w:val="28"/>
          <w:lang w:val="fr-FR"/>
        </w:rPr>
        <w:t>/</w:t>
      </w:r>
      <w:r w:rsidRPr="005A55DE">
        <w:rPr>
          <w:rFonts w:ascii="Times New Roman" w:hAnsi="Times New Roman" w:cs="Times New Roman"/>
          <w:sz w:val="28"/>
          <w:szCs w:val="28"/>
          <w:lang w:val="vi-VN"/>
        </w:rPr>
        <w:t>12</w:t>
      </w:r>
      <w:r w:rsidRPr="005A55DE">
        <w:rPr>
          <w:rFonts w:ascii="Times New Roman" w:hAnsi="Times New Roman" w:cs="Times New Roman"/>
          <w:sz w:val="28"/>
          <w:szCs w:val="28"/>
          <w:lang w:val="fr-FR"/>
        </w:rPr>
        <w:t>/20</w:t>
      </w:r>
      <w:r w:rsidRPr="005A55DE">
        <w:rPr>
          <w:rFonts w:ascii="Times New Roman" w:hAnsi="Times New Roman" w:cs="Times New Roman"/>
          <w:sz w:val="28"/>
          <w:szCs w:val="28"/>
        </w:rPr>
        <w:t>21</w:t>
      </w:r>
      <w:r w:rsidRPr="005A55DE">
        <w:rPr>
          <w:rFonts w:ascii="Times New Roman" w:hAnsi="Times New Roman" w:cs="Times New Roman"/>
          <w:sz w:val="28"/>
          <w:szCs w:val="28"/>
          <w:lang w:val="vi-VN"/>
        </w:rPr>
        <w:t xml:space="preserve"> </w:t>
      </w:r>
      <w:r w:rsidRPr="005A55DE">
        <w:rPr>
          <w:rFonts w:ascii="Times New Roman" w:hAnsi="Times New Roman" w:cs="Times New Roman"/>
          <w:sz w:val="28"/>
          <w:szCs w:val="28"/>
          <w:lang w:val="fr-FR"/>
        </w:rPr>
        <w:t xml:space="preserve">của Ban Chỉ đạo liên ngành ATTP huyện Đắk Glong về việc Triển khai công tác bảo đảm An toàn thực phẩm Tết Nguyên Đán </w:t>
      </w:r>
      <w:r w:rsidRPr="005A55DE">
        <w:rPr>
          <w:rFonts w:ascii="Times New Roman" w:hAnsi="Times New Roman" w:cs="Times New Roman"/>
          <w:sz w:val="28"/>
          <w:szCs w:val="28"/>
        </w:rPr>
        <w:t xml:space="preserve">Nhâm dần </w:t>
      </w:r>
      <w:r w:rsidRPr="005A55DE">
        <w:rPr>
          <w:rFonts w:ascii="Times New Roman" w:hAnsi="Times New Roman" w:cs="Times New Roman"/>
          <w:sz w:val="28"/>
          <w:szCs w:val="28"/>
          <w:lang w:val="fr-FR"/>
        </w:rPr>
        <w:t>và mùa Lễ hội Xuân 2022</w:t>
      </w:r>
      <w:r w:rsidRPr="005A55DE">
        <w:rPr>
          <w:rFonts w:ascii="Times New Roman" w:hAnsi="Times New Roman" w:cs="Times New Roman"/>
          <w:sz w:val="28"/>
          <w:szCs w:val="28"/>
          <w:lang w:val="vi-VN"/>
        </w:rPr>
        <w:t>.</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lang w:val="vi-VN"/>
        </w:rPr>
      </w:pPr>
      <w:r w:rsidRPr="005A55DE">
        <w:rPr>
          <w:rFonts w:ascii="Times New Roman" w:hAnsi="Times New Roman" w:cs="Times New Roman"/>
          <w:sz w:val="28"/>
          <w:szCs w:val="28"/>
        </w:rPr>
        <w:t xml:space="preserve">- Quyết định số 104/QĐ-UBND ngày 06/01/2022 của UBND huyện Đắk Glong về việc thành lập Đoàn kiểm tra liên ngành ATTP trong </w:t>
      </w:r>
      <w:r w:rsidRPr="005A55DE">
        <w:rPr>
          <w:rFonts w:ascii="Times New Roman" w:hAnsi="Times New Roman" w:cs="Times New Roman"/>
          <w:sz w:val="28"/>
          <w:szCs w:val="28"/>
          <w:lang w:val="vi-VN"/>
        </w:rPr>
        <w:t xml:space="preserve">dịp </w:t>
      </w:r>
      <w:r w:rsidRPr="005A55DE">
        <w:rPr>
          <w:rFonts w:ascii="Times New Roman" w:hAnsi="Times New Roman" w:cs="Times New Roman"/>
          <w:sz w:val="28"/>
          <w:szCs w:val="28"/>
        </w:rPr>
        <w:t>tết Nguyên đán Nhâm dần và mùa Lễ hội Xuân năm 2022</w:t>
      </w:r>
      <w:r w:rsidRPr="005A55DE">
        <w:rPr>
          <w:rFonts w:ascii="Times New Roman" w:hAnsi="Times New Roman" w:cs="Times New Roman"/>
          <w:sz w:val="28"/>
          <w:szCs w:val="28"/>
          <w:lang w:val="vi-VN"/>
        </w:rPr>
        <w:t>.</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 xml:space="preserve">- Kế hoạch số </w:t>
      </w:r>
      <w:r w:rsidRPr="005A55DE">
        <w:rPr>
          <w:rFonts w:ascii="Times New Roman" w:hAnsi="Times New Roman" w:cs="Times New Roman"/>
          <w:sz w:val="28"/>
          <w:szCs w:val="28"/>
          <w:lang w:val="vi-VN"/>
        </w:rPr>
        <w:t>13</w:t>
      </w:r>
      <w:r w:rsidRPr="005A55DE">
        <w:rPr>
          <w:rFonts w:ascii="Times New Roman" w:hAnsi="Times New Roman" w:cs="Times New Roman"/>
          <w:sz w:val="28"/>
          <w:szCs w:val="28"/>
        </w:rPr>
        <w:t xml:space="preserve">/KH-ĐKTr ngày 10/01/2022 kế hoạch </w:t>
      </w:r>
      <w:r w:rsidRPr="005A55DE">
        <w:rPr>
          <w:rFonts w:ascii="Times New Roman" w:hAnsi="Times New Roman" w:cs="Times New Roman"/>
          <w:sz w:val="28"/>
          <w:szCs w:val="28"/>
          <w:lang w:val="vi-VN"/>
        </w:rPr>
        <w:t xml:space="preserve">triển khai </w:t>
      </w:r>
      <w:r w:rsidRPr="005A55DE">
        <w:rPr>
          <w:rFonts w:ascii="Times New Roman" w:hAnsi="Times New Roman" w:cs="Times New Roman"/>
          <w:sz w:val="28"/>
          <w:szCs w:val="28"/>
        </w:rPr>
        <w:t xml:space="preserve">kiểm tra liên ngành ATTP </w:t>
      </w:r>
      <w:r w:rsidRPr="005A55DE">
        <w:rPr>
          <w:rFonts w:ascii="Times New Roman" w:hAnsi="Times New Roman" w:cs="Times New Roman"/>
          <w:sz w:val="28"/>
          <w:szCs w:val="28"/>
          <w:lang w:val="vi-VN"/>
        </w:rPr>
        <w:t xml:space="preserve">trong dịp Tết Nguyên đán </w:t>
      </w:r>
      <w:r w:rsidRPr="005A55DE">
        <w:rPr>
          <w:rFonts w:ascii="Times New Roman" w:hAnsi="Times New Roman" w:cs="Times New Roman"/>
          <w:sz w:val="28"/>
          <w:szCs w:val="28"/>
        </w:rPr>
        <w:t xml:space="preserve">Nhâm dần </w:t>
      </w:r>
      <w:r w:rsidRPr="005A55DE">
        <w:rPr>
          <w:rFonts w:ascii="Times New Roman" w:hAnsi="Times New Roman" w:cs="Times New Roman"/>
          <w:sz w:val="28"/>
          <w:szCs w:val="28"/>
          <w:lang w:val="vi-VN"/>
        </w:rPr>
        <w:t>v</w:t>
      </w:r>
      <w:r w:rsidRPr="005A55DE">
        <w:rPr>
          <w:rFonts w:ascii="Times New Roman" w:hAnsi="Times New Roman" w:cs="Times New Roman"/>
          <w:sz w:val="28"/>
          <w:szCs w:val="28"/>
        </w:rPr>
        <w:t>à mùa Lễ hội Xuân năm 2022</w:t>
      </w:r>
      <w:r w:rsidRPr="005A55DE">
        <w:rPr>
          <w:rFonts w:ascii="Times New Roman" w:hAnsi="Times New Roman" w:cs="Times New Roman"/>
          <w:sz w:val="28"/>
          <w:szCs w:val="28"/>
          <w:lang w:val="vi-VN"/>
        </w:rPr>
        <w:t>.</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lang w:eastAsia="ko-KR"/>
        </w:rPr>
      </w:pPr>
      <w:r w:rsidRPr="005A55DE">
        <w:rPr>
          <w:rFonts w:ascii="Times New Roman" w:hAnsi="Times New Roman" w:cs="Times New Roman"/>
          <w:sz w:val="28"/>
          <w:szCs w:val="28"/>
          <w:lang w:eastAsia="ko-KR"/>
        </w:rPr>
        <w:t xml:space="preserve">Tuyến xã: </w:t>
      </w:r>
      <w:r w:rsidRPr="005A55DE">
        <w:rPr>
          <w:rFonts w:ascii="Times New Roman" w:hAnsi="Times New Roman" w:cs="Times New Roman"/>
          <w:sz w:val="28"/>
          <w:szCs w:val="28"/>
          <w:lang w:val="vi-VN" w:eastAsia="ko-KR"/>
        </w:rPr>
        <w:t xml:space="preserve">07 xã </w:t>
      </w:r>
      <w:r w:rsidRPr="005A55DE">
        <w:rPr>
          <w:rFonts w:ascii="Times New Roman" w:hAnsi="Times New Roman" w:cs="Times New Roman"/>
          <w:sz w:val="28"/>
          <w:szCs w:val="28"/>
          <w:lang w:eastAsia="ko-KR"/>
        </w:rPr>
        <w:t>có Quyết định thành kiện toàn ban chỉ đạo do Chủ tịch Ủy ban nhân dân làm trưởng ban Chủ tịch UBND làm Trưởng ban.</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lang w:val="fr-FR"/>
        </w:rPr>
        <w:t xml:space="preserve">- Ban hành Kế hoạch số </w:t>
      </w:r>
      <w:r w:rsidRPr="005A55DE">
        <w:rPr>
          <w:rFonts w:ascii="Times New Roman" w:hAnsi="Times New Roman" w:cs="Times New Roman"/>
          <w:sz w:val="28"/>
          <w:szCs w:val="28"/>
        </w:rPr>
        <w:t>71</w:t>
      </w:r>
      <w:r w:rsidRPr="005A55DE">
        <w:rPr>
          <w:rFonts w:ascii="Times New Roman" w:hAnsi="Times New Roman" w:cs="Times New Roman"/>
          <w:sz w:val="28"/>
          <w:szCs w:val="28"/>
          <w:lang w:val="fr-FR"/>
        </w:rPr>
        <w:t xml:space="preserve">/KH-BCĐ ngày </w:t>
      </w:r>
      <w:r w:rsidRPr="005A55DE">
        <w:rPr>
          <w:rFonts w:ascii="Times New Roman" w:hAnsi="Times New Roman" w:cs="Times New Roman"/>
          <w:sz w:val="28"/>
          <w:szCs w:val="28"/>
        </w:rPr>
        <w:t>12</w:t>
      </w:r>
      <w:r w:rsidRPr="005A55DE">
        <w:rPr>
          <w:rFonts w:ascii="Times New Roman" w:hAnsi="Times New Roman" w:cs="Times New Roman"/>
          <w:sz w:val="28"/>
          <w:szCs w:val="28"/>
          <w:lang w:val="fr-FR"/>
        </w:rPr>
        <w:t>/</w:t>
      </w:r>
      <w:r w:rsidRPr="005A55DE">
        <w:rPr>
          <w:rFonts w:ascii="Times New Roman" w:hAnsi="Times New Roman" w:cs="Times New Roman"/>
          <w:sz w:val="28"/>
          <w:szCs w:val="28"/>
        </w:rPr>
        <w:t>4</w:t>
      </w:r>
      <w:r w:rsidRPr="005A55DE">
        <w:rPr>
          <w:rFonts w:ascii="Times New Roman" w:hAnsi="Times New Roman" w:cs="Times New Roman"/>
          <w:sz w:val="28"/>
          <w:szCs w:val="28"/>
          <w:lang w:val="fr-FR"/>
        </w:rPr>
        <w:t>/20</w:t>
      </w:r>
      <w:r w:rsidRPr="005A55DE">
        <w:rPr>
          <w:rFonts w:ascii="Times New Roman" w:hAnsi="Times New Roman" w:cs="Times New Roman"/>
          <w:sz w:val="28"/>
          <w:szCs w:val="28"/>
        </w:rPr>
        <w:t>22</w:t>
      </w:r>
      <w:r w:rsidRPr="005A55DE">
        <w:rPr>
          <w:rFonts w:ascii="Times New Roman" w:hAnsi="Times New Roman" w:cs="Times New Roman"/>
          <w:sz w:val="28"/>
          <w:szCs w:val="28"/>
          <w:lang w:val="vi-VN"/>
        </w:rPr>
        <w:t xml:space="preserve"> </w:t>
      </w:r>
      <w:r w:rsidRPr="005A55DE">
        <w:rPr>
          <w:rFonts w:ascii="Times New Roman" w:hAnsi="Times New Roman" w:cs="Times New Roman"/>
          <w:sz w:val="28"/>
          <w:szCs w:val="28"/>
          <w:lang w:val="fr-FR"/>
        </w:rPr>
        <w:t xml:space="preserve">của Ban Chỉ đạo liên ngành ATTP huyện Đắk Glong về việc Triển khai </w:t>
      </w:r>
      <w:r w:rsidRPr="005A55DE">
        <w:rPr>
          <w:rFonts w:ascii="Times New Roman" w:hAnsi="Times New Roman" w:cs="Times New Roman"/>
          <w:sz w:val="28"/>
          <w:szCs w:val="28"/>
        </w:rPr>
        <w:t>“</w:t>
      </w:r>
      <w:r w:rsidRPr="005A55DE">
        <w:rPr>
          <w:rFonts w:ascii="Times New Roman" w:hAnsi="Times New Roman" w:cs="Times New Roman"/>
          <w:sz w:val="28"/>
          <w:szCs w:val="28"/>
          <w:lang w:val="fr-FR"/>
        </w:rPr>
        <w:t>Tháng hành động vì An toàn thực phẩm</w:t>
      </w:r>
      <w:r w:rsidRPr="005A55DE">
        <w:rPr>
          <w:rFonts w:ascii="Times New Roman" w:hAnsi="Times New Roman" w:cs="Times New Roman"/>
          <w:sz w:val="28"/>
          <w:szCs w:val="28"/>
        </w:rPr>
        <w:t>”</w:t>
      </w:r>
      <w:r w:rsidRPr="005A55DE">
        <w:rPr>
          <w:rFonts w:ascii="Times New Roman" w:hAnsi="Times New Roman" w:cs="Times New Roman"/>
          <w:sz w:val="28"/>
          <w:szCs w:val="28"/>
          <w:lang w:val="fr-FR"/>
        </w:rPr>
        <w:t xml:space="preserve"> năm 2022</w:t>
      </w:r>
      <w:r w:rsidRPr="005A55DE">
        <w:rPr>
          <w:rFonts w:ascii="Times New Roman" w:hAnsi="Times New Roman" w:cs="Times New Roman"/>
          <w:sz w:val="28"/>
          <w:szCs w:val="28"/>
          <w:lang w:val="vi-VN"/>
        </w:rPr>
        <w:t>.</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 Quyết định số 753/QĐ-UBND ngày 12/4/2022 của UBND huyện Đắk Glong về việc thành lập Đoàn kiểm tra liên ngành “</w:t>
      </w:r>
      <w:r w:rsidRPr="005A55DE">
        <w:rPr>
          <w:rFonts w:ascii="Times New Roman" w:hAnsi="Times New Roman" w:cs="Times New Roman"/>
          <w:sz w:val="28"/>
          <w:szCs w:val="28"/>
          <w:lang w:val="fr-FR"/>
        </w:rPr>
        <w:t xml:space="preserve">Tháng hành động vì </w:t>
      </w:r>
      <w:proofErr w:type="gramStart"/>
      <w:r w:rsidRPr="005A55DE">
        <w:rPr>
          <w:rFonts w:ascii="Times New Roman" w:hAnsi="Times New Roman" w:cs="Times New Roman"/>
          <w:sz w:val="28"/>
          <w:szCs w:val="28"/>
          <w:lang w:val="fr-FR"/>
        </w:rPr>
        <w:t>An</w:t>
      </w:r>
      <w:proofErr w:type="gramEnd"/>
      <w:r w:rsidRPr="005A55DE">
        <w:rPr>
          <w:rFonts w:ascii="Times New Roman" w:hAnsi="Times New Roman" w:cs="Times New Roman"/>
          <w:sz w:val="28"/>
          <w:szCs w:val="28"/>
          <w:lang w:val="fr-FR"/>
        </w:rPr>
        <w:t xml:space="preserve"> toàn thực phẩm</w:t>
      </w:r>
      <w:r w:rsidRPr="005A55DE">
        <w:rPr>
          <w:rFonts w:ascii="Times New Roman" w:hAnsi="Times New Roman" w:cs="Times New Roman"/>
          <w:sz w:val="28"/>
          <w:szCs w:val="28"/>
        </w:rPr>
        <w:t>”</w:t>
      </w:r>
      <w:r w:rsidRPr="005A55DE">
        <w:rPr>
          <w:rFonts w:ascii="Times New Roman" w:hAnsi="Times New Roman" w:cs="Times New Roman"/>
          <w:sz w:val="28"/>
          <w:szCs w:val="28"/>
          <w:lang w:val="fr-FR"/>
        </w:rPr>
        <w:t xml:space="preserve"> năm 2022</w:t>
      </w:r>
      <w:r w:rsidRPr="005A55DE">
        <w:rPr>
          <w:rFonts w:ascii="Times New Roman" w:hAnsi="Times New Roman" w:cs="Times New Roman"/>
          <w:sz w:val="28"/>
          <w:szCs w:val="28"/>
          <w:lang w:val="vi-VN"/>
        </w:rPr>
        <w:t>.</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 xml:space="preserve">- Kế hoạch số 04/KH-ĐKTr ngày 15/4/2022 kế hoạch </w:t>
      </w:r>
      <w:r w:rsidRPr="005A55DE">
        <w:rPr>
          <w:rFonts w:ascii="Times New Roman" w:hAnsi="Times New Roman" w:cs="Times New Roman"/>
          <w:sz w:val="28"/>
          <w:szCs w:val="28"/>
          <w:lang w:val="vi-VN"/>
        </w:rPr>
        <w:t xml:space="preserve">triển khai </w:t>
      </w:r>
      <w:r w:rsidRPr="005A55DE">
        <w:rPr>
          <w:rFonts w:ascii="Times New Roman" w:hAnsi="Times New Roman" w:cs="Times New Roman"/>
          <w:sz w:val="28"/>
          <w:szCs w:val="28"/>
        </w:rPr>
        <w:t>kiểm tra liên ngành “</w:t>
      </w:r>
      <w:r w:rsidRPr="005A55DE">
        <w:rPr>
          <w:rFonts w:ascii="Times New Roman" w:hAnsi="Times New Roman" w:cs="Times New Roman"/>
          <w:sz w:val="28"/>
          <w:szCs w:val="28"/>
          <w:lang w:val="fr-FR"/>
        </w:rPr>
        <w:t xml:space="preserve">Tháng hành động vì </w:t>
      </w:r>
      <w:proofErr w:type="gramStart"/>
      <w:r w:rsidRPr="005A55DE">
        <w:rPr>
          <w:rFonts w:ascii="Times New Roman" w:hAnsi="Times New Roman" w:cs="Times New Roman"/>
          <w:sz w:val="28"/>
          <w:szCs w:val="28"/>
          <w:lang w:val="fr-FR"/>
        </w:rPr>
        <w:t>An</w:t>
      </w:r>
      <w:proofErr w:type="gramEnd"/>
      <w:r w:rsidRPr="005A55DE">
        <w:rPr>
          <w:rFonts w:ascii="Times New Roman" w:hAnsi="Times New Roman" w:cs="Times New Roman"/>
          <w:sz w:val="28"/>
          <w:szCs w:val="28"/>
          <w:lang w:val="fr-FR"/>
        </w:rPr>
        <w:t xml:space="preserve"> toàn thực phẩm</w:t>
      </w:r>
      <w:r w:rsidRPr="005A55DE">
        <w:rPr>
          <w:rFonts w:ascii="Times New Roman" w:hAnsi="Times New Roman" w:cs="Times New Roman"/>
          <w:sz w:val="28"/>
          <w:szCs w:val="28"/>
        </w:rPr>
        <w:t>”</w:t>
      </w:r>
      <w:r w:rsidRPr="005A55DE">
        <w:rPr>
          <w:rFonts w:ascii="Times New Roman" w:hAnsi="Times New Roman" w:cs="Times New Roman"/>
          <w:sz w:val="28"/>
          <w:szCs w:val="28"/>
          <w:lang w:val="fr-FR"/>
        </w:rPr>
        <w:t xml:space="preserve"> năm 2022</w:t>
      </w:r>
      <w:r w:rsidRPr="005A55DE">
        <w:rPr>
          <w:rFonts w:ascii="Times New Roman" w:hAnsi="Times New Roman" w:cs="Times New Roman"/>
          <w:sz w:val="28"/>
          <w:szCs w:val="28"/>
          <w:lang w:val="vi-VN"/>
        </w:rPr>
        <w:t>.</w:t>
      </w:r>
    </w:p>
    <w:p w:rsidR="00A90D59" w:rsidRPr="005A55DE" w:rsidRDefault="00A90D59" w:rsidP="005A55DE">
      <w:pPr>
        <w:pStyle w:val="Vnbnnidung0"/>
        <w:tabs>
          <w:tab w:val="left" w:pos="709"/>
          <w:tab w:val="left" w:pos="851"/>
          <w:tab w:val="left" w:pos="993"/>
        </w:tabs>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 xml:space="preserve">- Quyết định số 1275/QĐ-UBND ngày 15/6/2022 của UBND huyện Đắk Glong </w:t>
      </w:r>
      <w:r w:rsidRPr="005A55DE">
        <w:rPr>
          <w:rFonts w:ascii="Times New Roman" w:hAnsi="Times New Roman" w:cs="Times New Roman"/>
          <w:b/>
          <w:bCs/>
          <w:sz w:val="28"/>
          <w:szCs w:val="28"/>
        </w:rPr>
        <w:t>v</w:t>
      </w:r>
      <w:r w:rsidRPr="005A55DE">
        <w:rPr>
          <w:rStyle w:val="fontstyle01"/>
          <w:b w:val="0"/>
          <w:bCs w:val="0"/>
          <w:color w:val="auto"/>
        </w:rPr>
        <w:t xml:space="preserve">ề việc thành lập đoàn kiểm tra, giám sát </w:t>
      </w:r>
      <w:r w:rsidRPr="005A55DE">
        <w:rPr>
          <w:rFonts w:ascii="Times New Roman" w:hAnsi="Times New Roman" w:cs="Times New Roman"/>
          <w:sz w:val="28"/>
          <w:szCs w:val="28"/>
        </w:rPr>
        <w:t>các cơ sở kinh doanh dịch vụ ăn, uống trên địa bàn huyện năm 2022.</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 xml:space="preserve">- Kế hoạch số 07/KH-ĐKTr ngày 17/6/2022 của đoàn kiểm tra số 1275/QĐ-UBND kế hoạch kiểm tra, giám sát đơn ngành điều kiện đảm bảo ATTP tại các các cơ sở kinh doanh dịch vụ, ăn uống trên địa bàn huyện năm 2022.  </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b/>
          <w:sz w:val="28"/>
          <w:szCs w:val="28"/>
        </w:rPr>
      </w:pPr>
      <w:r w:rsidRPr="005A55DE">
        <w:rPr>
          <w:rFonts w:ascii="Times New Roman" w:hAnsi="Times New Roman" w:cs="Times New Roman"/>
          <w:sz w:val="28"/>
          <w:szCs w:val="28"/>
          <w:lang w:val="vi-VN"/>
        </w:rPr>
        <w:t xml:space="preserve">- Quyết định số </w:t>
      </w:r>
      <w:r w:rsidRPr="005A55DE">
        <w:rPr>
          <w:rFonts w:ascii="Times New Roman" w:hAnsi="Times New Roman" w:cs="Times New Roman"/>
          <w:sz w:val="28"/>
          <w:szCs w:val="28"/>
        </w:rPr>
        <w:t>1385A</w:t>
      </w:r>
      <w:r w:rsidRPr="005A55DE">
        <w:rPr>
          <w:rFonts w:ascii="Times New Roman" w:hAnsi="Times New Roman" w:cs="Times New Roman"/>
          <w:sz w:val="28"/>
          <w:szCs w:val="28"/>
          <w:lang w:val="vi-VN"/>
        </w:rPr>
        <w:t xml:space="preserve">/QĐ-UBND </w:t>
      </w:r>
      <w:r w:rsidRPr="005A55DE">
        <w:rPr>
          <w:rFonts w:ascii="Times New Roman" w:hAnsi="Times New Roman" w:cs="Times New Roman"/>
          <w:sz w:val="28"/>
          <w:szCs w:val="28"/>
        </w:rPr>
        <w:t>ngày 23/6/2022 v</w:t>
      </w:r>
      <w:r w:rsidRPr="005A55DE">
        <w:rPr>
          <w:rStyle w:val="fontstyle01"/>
          <w:b w:val="0"/>
          <w:color w:val="auto"/>
        </w:rPr>
        <w:t xml:space="preserve">ề việc thành lập Tổ kiểm tra, giám sát </w:t>
      </w:r>
      <w:r w:rsidRPr="005A55DE">
        <w:rPr>
          <w:rFonts w:ascii="Times New Roman" w:hAnsi="Times New Roman" w:cs="Times New Roman"/>
          <w:sz w:val="28"/>
          <w:szCs w:val="28"/>
        </w:rPr>
        <w:t>An toàn thực phẩm phục vụ giải dù lượn Tà Đùng, Đắk Nông mở rộng tranh cúp Phú cường năm 2022.</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lang w:val="pt-BR"/>
        </w:rPr>
        <w:t xml:space="preserve">- </w:t>
      </w:r>
      <w:r w:rsidRPr="005A55DE">
        <w:rPr>
          <w:rFonts w:ascii="Times New Roman" w:hAnsi="Times New Roman" w:cs="Times New Roman"/>
          <w:sz w:val="28"/>
          <w:szCs w:val="28"/>
        </w:rPr>
        <w:t>Kế hoạch số 01/KH-ĐKTr ngày 23/6/2022 của Tổ kiểm tra số 1385A/QĐ-UBND v</w:t>
      </w:r>
      <w:r w:rsidRPr="005A55DE">
        <w:rPr>
          <w:rStyle w:val="fontstyle01"/>
          <w:b w:val="0"/>
          <w:color w:val="auto"/>
        </w:rPr>
        <w:t xml:space="preserve">ề việc thành lập Tổ kiểm tra, giám sát </w:t>
      </w:r>
      <w:r w:rsidRPr="005A55DE">
        <w:rPr>
          <w:rFonts w:ascii="Times New Roman" w:hAnsi="Times New Roman" w:cs="Times New Roman"/>
          <w:sz w:val="28"/>
          <w:szCs w:val="28"/>
        </w:rPr>
        <w:t>An toàn thực phẩm phục vụ giải dù lượn Tà Đùng, Đắk Nông mở rộng tranh cúp Phú cường năm 2022.</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shd w:val="clear" w:color="auto" w:fill="FFFFFF"/>
        </w:rPr>
      </w:pPr>
      <w:r w:rsidRPr="005A55DE">
        <w:rPr>
          <w:rFonts w:ascii="Times New Roman" w:hAnsi="Times New Roman" w:cs="Times New Roman"/>
          <w:sz w:val="28"/>
          <w:szCs w:val="28"/>
        </w:rPr>
        <w:t xml:space="preserve">- Quyết định số 1795/QĐ-UBND ngày 25/8/2022 của Ủy ban nhân dân huyện Đắk Glong về việc thành lập Đoàn kiểm tra liên ngành </w:t>
      </w:r>
      <w:proofErr w:type="gramStart"/>
      <w:r w:rsidRPr="005A55DE">
        <w:rPr>
          <w:rFonts w:ascii="Times New Roman" w:hAnsi="Times New Roman" w:cs="Times New Roman"/>
          <w:sz w:val="28"/>
          <w:szCs w:val="28"/>
        </w:rPr>
        <w:t>An</w:t>
      </w:r>
      <w:proofErr w:type="gramEnd"/>
      <w:r w:rsidRPr="005A55DE">
        <w:rPr>
          <w:rFonts w:ascii="Times New Roman" w:hAnsi="Times New Roman" w:cs="Times New Roman"/>
          <w:sz w:val="28"/>
          <w:szCs w:val="28"/>
        </w:rPr>
        <w:t xml:space="preserve"> toàn thực phẩm Tết Trung thu năm 2022.</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lastRenderedPageBreak/>
        <w:t xml:space="preserve">- Kế hoạch số 17/KH-ĐKTr ngày 29/8/2022 của Đoàn kiểm tra số 1795/QĐ-UBND về việc kiểm tra liên ngành </w:t>
      </w:r>
      <w:proofErr w:type="gramStart"/>
      <w:r w:rsidRPr="005A55DE">
        <w:rPr>
          <w:rFonts w:ascii="Times New Roman" w:hAnsi="Times New Roman" w:cs="Times New Roman"/>
          <w:sz w:val="28"/>
          <w:szCs w:val="28"/>
        </w:rPr>
        <w:t>An</w:t>
      </w:r>
      <w:proofErr w:type="gramEnd"/>
      <w:r w:rsidRPr="005A55DE">
        <w:rPr>
          <w:rFonts w:ascii="Times New Roman" w:hAnsi="Times New Roman" w:cs="Times New Roman"/>
          <w:sz w:val="28"/>
          <w:szCs w:val="28"/>
        </w:rPr>
        <w:t xml:space="preserve"> toàn thực phẩm Tết Trung thu năm 2022.</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shd w:val="clear" w:color="auto" w:fill="FFFFFF"/>
        </w:rPr>
      </w:pPr>
      <w:r w:rsidRPr="005A55DE">
        <w:rPr>
          <w:rFonts w:ascii="Times New Roman" w:hAnsi="Times New Roman" w:cs="Times New Roman"/>
          <w:sz w:val="28"/>
          <w:szCs w:val="28"/>
        </w:rPr>
        <w:t xml:space="preserve">- Quyết định số 1920/QĐ-UBND ngày 28/9/2022 của Ủy ban nhân dân huyện Đắk Glong về việc </w:t>
      </w:r>
      <w:r w:rsidRPr="005A55DE">
        <w:rPr>
          <w:rFonts w:ascii="Times New Roman" w:hAnsi="Times New Roman" w:cs="Times New Roman"/>
          <w:bCs/>
          <w:sz w:val="28"/>
          <w:szCs w:val="28"/>
        </w:rPr>
        <w:t>thành lập Đoàn kiểm tra An toàn thực phẩm</w:t>
      </w:r>
      <w:r w:rsidRPr="005A55DE">
        <w:rPr>
          <w:rFonts w:ascii="Times New Roman" w:hAnsi="Times New Roman" w:cs="Times New Roman"/>
          <w:bCs/>
          <w:sz w:val="28"/>
          <w:szCs w:val="28"/>
        </w:rPr>
        <w:br/>
        <w:t>đối với các bếp ăn tập thể trường học năm 2022.</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bCs/>
          <w:sz w:val="28"/>
          <w:szCs w:val="28"/>
        </w:rPr>
      </w:pPr>
      <w:r w:rsidRPr="005A55DE">
        <w:rPr>
          <w:rFonts w:ascii="Times New Roman" w:hAnsi="Times New Roman" w:cs="Times New Roman"/>
          <w:sz w:val="28"/>
          <w:szCs w:val="28"/>
        </w:rPr>
        <w:t xml:space="preserve">- Kế hoạch số 21/KH-ĐKTr ngày 29/9/2022 của Đoàn kiểm tra số 1920/QĐ-UBND về việc </w:t>
      </w:r>
      <w:r w:rsidRPr="005A55DE">
        <w:rPr>
          <w:rFonts w:ascii="Times New Roman" w:hAnsi="Times New Roman" w:cs="Times New Roman"/>
          <w:bCs/>
          <w:sz w:val="28"/>
          <w:szCs w:val="28"/>
        </w:rPr>
        <w:t xml:space="preserve">kiểm tra </w:t>
      </w:r>
      <w:proofErr w:type="gramStart"/>
      <w:r w:rsidRPr="005A55DE">
        <w:rPr>
          <w:rFonts w:ascii="Times New Roman" w:hAnsi="Times New Roman" w:cs="Times New Roman"/>
          <w:bCs/>
          <w:sz w:val="28"/>
          <w:szCs w:val="28"/>
        </w:rPr>
        <w:t>An</w:t>
      </w:r>
      <w:proofErr w:type="gramEnd"/>
      <w:r w:rsidRPr="005A55DE">
        <w:rPr>
          <w:rFonts w:ascii="Times New Roman" w:hAnsi="Times New Roman" w:cs="Times New Roman"/>
          <w:bCs/>
          <w:sz w:val="28"/>
          <w:szCs w:val="28"/>
        </w:rPr>
        <w:t xml:space="preserve"> toàn thực phẩm đối với các bếp ăn tập thể trường học năm 2022.</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bCs/>
          <w:sz w:val="28"/>
          <w:szCs w:val="28"/>
        </w:rPr>
      </w:pPr>
      <w:r w:rsidRPr="005A55DE">
        <w:rPr>
          <w:rFonts w:ascii="Times New Roman" w:hAnsi="Times New Roman" w:cs="Times New Roman"/>
          <w:sz w:val="28"/>
          <w:szCs w:val="28"/>
        </w:rPr>
        <w:t xml:space="preserve">- Quyết định số 2201/QĐ-UBND ngày 03/11/2022 của Ủy ban nhân dân huyện Đắk Glong về việc </w:t>
      </w:r>
      <w:r w:rsidRPr="005A55DE">
        <w:rPr>
          <w:rFonts w:ascii="Times New Roman" w:hAnsi="Times New Roman" w:cs="Times New Roman"/>
          <w:bCs/>
          <w:sz w:val="28"/>
          <w:szCs w:val="28"/>
        </w:rPr>
        <w:t>thành lập v</w:t>
      </w:r>
      <w:r w:rsidRPr="005A55DE">
        <w:rPr>
          <w:rStyle w:val="fontstyle01"/>
          <w:b w:val="0"/>
          <w:color w:val="auto"/>
        </w:rPr>
        <w:t xml:space="preserve">ề việc kiểm tra đơn ngành </w:t>
      </w:r>
      <w:proofErr w:type="gramStart"/>
      <w:r w:rsidRPr="005A55DE">
        <w:rPr>
          <w:rStyle w:val="fontstyle01"/>
          <w:b w:val="0"/>
          <w:color w:val="auto"/>
        </w:rPr>
        <w:t>An</w:t>
      </w:r>
      <w:proofErr w:type="gramEnd"/>
      <w:r w:rsidRPr="005A55DE">
        <w:rPr>
          <w:rStyle w:val="fontstyle01"/>
          <w:b w:val="0"/>
          <w:color w:val="auto"/>
        </w:rPr>
        <w:t xml:space="preserve"> toàn thực phẩm trước, trong và sau Tuần lễ Hang động núi lửa diễn ra trên địa bàn huyện</w:t>
      </w:r>
      <w:r w:rsidRPr="005A55DE">
        <w:rPr>
          <w:rFonts w:ascii="Times New Roman" w:hAnsi="Times New Roman" w:cs="Times New Roman"/>
          <w:bCs/>
          <w:sz w:val="28"/>
          <w:szCs w:val="28"/>
        </w:rPr>
        <w:t>.</w:t>
      </w:r>
    </w:p>
    <w:p w:rsidR="00A90D59" w:rsidRPr="005A55DE" w:rsidRDefault="00A90D59" w:rsidP="005A55DE">
      <w:pPr>
        <w:tabs>
          <w:tab w:val="left" w:pos="709"/>
          <w:tab w:val="left" w:pos="851"/>
          <w:tab w:val="left" w:pos="993"/>
        </w:tabs>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 xml:space="preserve">- Kế hoạch số 23/KH-ĐKTr ngày 10/11/2022 của Đoàn kiểm tra số 2201/QĐ-UBND về việc </w:t>
      </w:r>
      <w:r w:rsidRPr="005A55DE">
        <w:rPr>
          <w:rFonts w:ascii="Times New Roman" w:hAnsi="Times New Roman" w:cs="Times New Roman"/>
          <w:bCs/>
          <w:sz w:val="28"/>
          <w:szCs w:val="28"/>
        </w:rPr>
        <w:t>thành lập v</w:t>
      </w:r>
      <w:r w:rsidRPr="005A55DE">
        <w:rPr>
          <w:rStyle w:val="fontstyle01"/>
          <w:b w:val="0"/>
          <w:color w:val="auto"/>
        </w:rPr>
        <w:t xml:space="preserve">ề việc kiểm tra đơn ngành </w:t>
      </w:r>
      <w:proofErr w:type="gramStart"/>
      <w:r w:rsidRPr="005A55DE">
        <w:rPr>
          <w:rStyle w:val="fontstyle01"/>
          <w:b w:val="0"/>
          <w:color w:val="auto"/>
        </w:rPr>
        <w:t>An</w:t>
      </w:r>
      <w:proofErr w:type="gramEnd"/>
      <w:r w:rsidRPr="005A55DE">
        <w:rPr>
          <w:rStyle w:val="fontstyle01"/>
          <w:b w:val="0"/>
          <w:color w:val="auto"/>
        </w:rPr>
        <w:t xml:space="preserve"> toàn thực phẩm trước, trong và sau Tuần lễ Hang động núi lửa diễn ra trên địa bàn huyện</w:t>
      </w:r>
      <w:r w:rsidRPr="005A55DE">
        <w:rPr>
          <w:rFonts w:ascii="Times New Roman" w:hAnsi="Times New Roman" w:cs="Times New Roman"/>
          <w:bCs/>
          <w:sz w:val="28"/>
          <w:szCs w:val="28"/>
        </w:rPr>
        <w:t>.</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c. Các hoạt động: </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 Tuyền truyền giáo dục: </w:t>
      </w:r>
    </w:p>
    <w:p w:rsidR="008C3E68" w:rsidRPr="005A55DE" w:rsidRDefault="008C3E68" w:rsidP="005A55DE">
      <w:pPr>
        <w:tabs>
          <w:tab w:val="left" w:pos="709"/>
          <w:tab w:val="left" w:pos="851"/>
          <w:tab w:val="left" w:pos="993"/>
        </w:tabs>
        <w:spacing w:after="0" w:line="240" w:lineRule="auto"/>
        <w:ind w:firstLine="720"/>
        <w:jc w:val="both"/>
        <w:rPr>
          <w:rFonts w:ascii="Times New Roman" w:eastAsia="Times New Roman" w:hAnsi="Times New Roman" w:cs="Times New Roman"/>
          <w:sz w:val="28"/>
          <w:szCs w:val="28"/>
        </w:rPr>
      </w:pPr>
      <w:r w:rsidRPr="005A55DE">
        <w:rPr>
          <w:rFonts w:ascii="Times New Roman" w:eastAsia="Times New Roman" w:hAnsi="Times New Roman" w:cs="Times New Roman"/>
          <w:sz w:val="28"/>
          <w:szCs w:val="28"/>
          <w:lang w:eastAsia="ko-KR"/>
        </w:rPr>
        <w:t xml:space="preserve">- Phát thanh: </w:t>
      </w:r>
      <w:r w:rsidRPr="005A55DE">
        <w:rPr>
          <w:rFonts w:ascii="Times New Roman" w:eastAsia="Times New Roman" w:hAnsi="Times New Roman" w:cs="Times New Roman"/>
          <w:sz w:val="28"/>
          <w:szCs w:val="28"/>
        </w:rPr>
        <w:t>220 lần với 70% dân số trên địa bàn</w:t>
      </w:r>
    </w:p>
    <w:p w:rsidR="008C3E68" w:rsidRPr="005A55DE" w:rsidRDefault="008C3E68" w:rsidP="005A55DE">
      <w:pPr>
        <w:tabs>
          <w:tab w:val="left" w:pos="709"/>
          <w:tab w:val="left" w:pos="851"/>
          <w:tab w:val="left" w:pos="993"/>
        </w:tabs>
        <w:spacing w:after="0" w:line="240" w:lineRule="auto"/>
        <w:ind w:firstLine="720"/>
        <w:jc w:val="both"/>
        <w:rPr>
          <w:rFonts w:ascii="Times New Roman" w:eastAsia="Times New Roman" w:hAnsi="Times New Roman" w:cs="Times New Roman"/>
          <w:sz w:val="28"/>
          <w:szCs w:val="28"/>
        </w:rPr>
      </w:pPr>
      <w:r w:rsidRPr="005A55DE">
        <w:rPr>
          <w:rFonts w:ascii="Times New Roman" w:eastAsia="Times New Roman" w:hAnsi="Times New Roman" w:cs="Times New Roman"/>
          <w:sz w:val="28"/>
          <w:szCs w:val="28"/>
        </w:rPr>
        <w:t>- Băng đĩa âm: 02 cái (02 cái tuyên truyền xe ô tô lưu động; 07 cái phát trên loa phát thanh xã).</w:t>
      </w:r>
    </w:p>
    <w:p w:rsidR="008C3E68" w:rsidRPr="005A55DE" w:rsidRDefault="008C3E68" w:rsidP="005A55DE">
      <w:pPr>
        <w:tabs>
          <w:tab w:val="left" w:pos="709"/>
          <w:tab w:val="left" w:pos="851"/>
          <w:tab w:val="left" w:pos="993"/>
        </w:tabs>
        <w:spacing w:after="0" w:line="240" w:lineRule="auto"/>
        <w:ind w:firstLine="720"/>
        <w:jc w:val="both"/>
        <w:rPr>
          <w:rFonts w:ascii="Times New Roman" w:eastAsia="Times New Roman" w:hAnsi="Times New Roman" w:cs="Times New Roman"/>
          <w:bCs/>
          <w:sz w:val="28"/>
          <w:szCs w:val="28"/>
          <w:lang w:val="vi-VN" w:eastAsia="ko-KR"/>
        </w:rPr>
      </w:pPr>
      <w:r w:rsidRPr="005A55DE">
        <w:rPr>
          <w:rFonts w:ascii="Times New Roman" w:eastAsia="Times New Roman" w:hAnsi="Times New Roman" w:cs="Times New Roman"/>
          <w:sz w:val="28"/>
          <w:szCs w:val="28"/>
          <w:lang w:eastAsia="ko-KR"/>
        </w:rPr>
        <w:t>-</w:t>
      </w:r>
      <w:r w:rsidRPr="005A55DE">
        <w:rPr>
          <w:rFonts w:ascii="Times New Roman" w:eastAsia="Times New Roman" w:hAnsi="Times New Roman" w:cs="Times New Roman"/>
          <w:bCs/>
          <w:sz w:val="28"/>
          <w:szCs w:val="28"/>
          <w:lang w:eastAsia="ko-KR"/>
        </w:rPr>
        <w:t xml:space="preserve"> Băng rôn: </w:t>
      </w:r>
      <w:r w:rsidRPr="005A55DE">
        <w:rPr>
          <w:rFonts w:ascii="Times New Roman" w:eastAsia="Times New Roman" w:hAnsi="Times New Roman" w:cs="Times New Roman"/>
          <w:bCs/>
          <w:sz w:val="28"/>
          <w:szCs w:val="28"/>
          <w:lang w:val="vi-VN" w:eastAsia="ko-KR"/>
        </w:rPr>
        <w:t xml:space="preserve">Tổng </w:t>
      </w:r>
      <w:r w:rsidRPr="005A55DE">
        <w:rPr>
          <w:rFonts w:ascii="Times New Roman" w:eastAsia="Times New Roman" w:hAnsi="Times New Roman" w:cs="Times New Roman"/>
          <w:bCs/>
          <w:sz w:val="28"/>
          <w:szCs w:val="28"/>
          <w:lang w:eastAsia="ko-KR"/>
        </w:rPr>
        <w:t>120</w:t>
      </w:r>
      <w:r w:rsidRPr="005A55DE">
        <w:rPr>
          <w:rFonts w:ascii="Times New Roman" w:eastAsia="Times New Roman" w:hAnsi="Times New Roman" w:cs="Times New Roman"/>
          <w:bCs/>
          <w:sz w:val="28"/>
          <w:szCs w:val="28"/>
          <w:lang w:val="vi-VN" w:eastAsia="ko-KR"/>
        </w:rPr>
        <w:t xml:space="preserve"> c</w:t>
      </w:r>
      <w:r w:rsidRPr="005A55DE">
        <w:rPr>
          <w:rFonts w:ascii="Times New Roman" w:eastAsia="Times New Roman" w:hAnsi="Times New Roman" w:cs="Times New Roman"/>
          <w:bCs/>
          <w:sz w:val="28"/>
          <w:szCs w:val="28"/>
          <w:lang w:eastAsia="ko-KR"/>
        </w:rPr>
        <w:t>ái</w:t>
      </w:r>
      <w:r w:rsidRPr="005A55DE">
        <w:rPr>
          <w:rFonts w:ascii="Times New Roman" w:eastAsia="Times New Roman" w:hAnsi="Times New Roman" w:cs="Times New Roman"/>
          <w:bCs/>
          <w:sz w:val="28"/>
          <w:szCs w:val="28"/>
          <w:lang w:val="vi-VN" w:eastAsia="ko-KR"/>
        </w:rPr>
        <w:t>:</w:t>
      </w:r>
    </w:p>
    <w:p w:rsidR="008C3E68" w:rsidRPr="005A55DE" w:rsidRDefault="008C3E68" w:rsidP="005A55DE">
      <w:pPr>
        <w:tabs>
          <w:tab w:val="left" w:pos="709"/>
          <w:tab w:val="left" w:pos="851"/>
          <w:tab w:val="left" w:pos="993"/>
        </w:tabs>
        <w:spacing w:after="0" w:line="240" w:lineRule="auto"/>
        <w:ind w:firstLine="720"/>
        <w:jc w:val="both"/>
        <w:rPr>
          <w:rFonts w:ascii="Times New Roman" w:eastAsia="Times New Roman" w:hAnsi="Times New Roman" w:cs="Times New Roman"/>
          <w:sz w:val="28"/>
          <w:szCs w:val="28"/>
          <w:lang w:val="vi-VN"/>
        </w:rPr>
      </w:pPr>
      <w:r w:rsidRPr="005A55DE">
        <w:rPr>
          <w:rFonts w:ascii="Times New Roman" w:eastAsia="Times New Roman" w:hAnsi="Times New Roman" w:cs="Times New Roman"/>
          <w:sz w:val="28"/>
          <w:szCs w:val="28"/>
          <w:lang w:val="vi-VN"/>
        </w:rPr>
        <w:t>+</w:t>
      </w:r>
      <w:r w:rsidRPr="005A55DE">
        <w:rPr>
          <w:rFonts w:ascii="Times New Roman" w:eastAsia="Times New Roman" w:hAnsi="Times New Roman" w:cs="Times New Roman"/>
          <w:sz w:val="28"/>
          <w:szCs w:val="28"/>
        </w:rPr>
        <w:t xml:space="preserve"> Trung tâm</w:t>
      </w:r>
      <w:r w:rsidRPr="005A55DE">
        <w:rPr>
          <w:rFonts w:ascii="Times New Roman" w:eastAsia="Times New Roman" w:hAnsi="Times New Roman" w:cs="Times New Roman"/>
          <w:sz w:val="28"/>
          <w:szCs w:val="28"/>
          <w:lang w:val="vi-VN"/>
        </w:rPr>
        <w:t xml:space="preserve"> Y tế</w:t>
      </w:r>
      <w:r w:rsidRPr="005A55DE">
        <w:rPr>
          <w:rFonts w:ascii="Times New Roman" w:eastAsia="Times New Roman" w:hAnsi="Times New Roman" w:cs="Times New Roman"/>
          <w:sz w:val="28"/>
          <w:szCs w:val="28"/>
        </w:rPr>
        <w:t xml:space="preserve"> huyện </w:t>
      </w:r>
      <w:r w:rsidRPr="005A55DE">
        <w:rPr>
          <w:rFonts w:ascii="Times New Roman" w:eastAsia="Times New Roman" w:hAnsi="Times New Roman" w:cs="Times New Roman"/>
          <w:sz w:val="28"/>
          <w:szCs w:val="28"/>
          <w:lang w:val="vi-VN"/>
        </w:rPr>
        <w:t>cấp</w:t>
      </w:r>
      <w:r w:rsidRPr="005A55DE">
        <w:rPr>
          <w:rFonts w:ascii="Times New Roman" w:eastAsia="Times New Roman" w:hAnsi="Times New Roman" w:cs="Times New Roman"/>
          <w:sz w:val="28"/>
          <w:szCs w:val="28"/>
        </w:rPr>
        <w:t>: 08 cái</w:t>
      </w:r>
      <w:r w:rsidRPr="005A55DE">
        <w:rPr>
          <w:rFonts w:ascii="Times New Roman" w:eastAsia="Times New Roman" w:hAnsi="Times New Roman" w:cs="Times New Roman"/>
          <w:sz w:val="28"/>
          <w:szCs w:val="28"/>
          <w:lang w:val="vi-VN"/>
        </w:rPr>
        <w:t>.</w:t>
      </w:r>
    </w:p>
    <w:p w:rsidR="008C3E68" w:rsidRPr="005A55DE" w:rsidRDefault="008C3E68" w:rsidP="005A55DE">
      <w:pPr>
        <w:tabs>
          <w:tab w:val="left" w:pos="709"/>
          <w:tab w:val="left" w:pos="851"/>
          <w:tab w:val="left" w:pos="993"/>
        </w:tabs>
        <w:spacing w:after="0" w:line="240" w:lineRule="auto"/>
        <w:ind w:firstLine="720"/>
        <w:jc w:val="both"/>
        <w:rPr>
          <w:rFonts w:ascii="Times New Roman" w:eastAsia="Times New Roman" w:hAnsi="Times New Roman" w:cs="Times New Roman"/>
          <w:sz w:val="28"/>
          <w:szCs w:val="28"/>
          <w:lang w:val="vi-VN"/>
        </w:rPr>
      </w:pPr>
      <w:r w:rsidRPr="005A55DE">
        <w:rPr>
          <w:rFonts w:ascii="Times New Roman" w:eastAsia="Times New Roman" w:hAnsi="Times New Roman" w:cs="Times New Roman"/>
          <w:sz w:val="28"/>
          <w:szCs w:val="28"/>
          <w:lang w:val="vi-VN"/>
        </w:rPr>
        <w:t>+ T</w:t>
      </w:r>
      <w:r w:rsidRPr="005A55DE">
        <w:rPr>
          <w:rFonts w:ascii="Times New Roman" w:eastAsia="Times New Roman" w:hAnsi="Times New Roman" w:cs="Times New Roman"/>
          <w:sz w:val="28"/>
          <w:szCs w:val="28"/>
        </w:rPr>
        <w:t xml:space="preserve">rạm </w:t>
      </w:r>
      <w:r w:rsidRPr="005A55DE">
        <w:rPr>
          <w:rFonts w:ascii="Times New Roman" w:eastAsia="Times New Roman" w:hAnsi="Times New Roman" w:cs="Times New Roman"/>
          <w:sz w:val="28"/>
          <w:szCs w:val="28"/>
          <w:lang w:val="vi-VN"/>
        </w:rPr>
        <w:t>Y</w:t>
      </w:r>
      <w:r w:rsidRPr="005A55DE">
        <w:rPr>
          <w:rFonts w:ascii="Times New Roman" w:eastAsia="Times New Roman" w:hAnsi="Times New Roman" w:cs="Times New Roman"/>
          <w:sz w:val="28"/>
          <w:szCs w:val="28"/>
        </w:rPr>
        <w:t xml:space="preserve"> tế</w:t>
      </w:r>
      <w:r w:rsidRPr="005A55DE">
        <w:rPr>
          <w:rFonts w:ascii="Times New Roman" w:eastAsia="Times New Roman" w:hAnsi="Times New Roman" w:cs="Times New Roman"/>
          <w:sz w:val="28"/>
          <w:szCs w:val="28"/>
          <w:lang w:val="vi-VN"/>
        </w:rPr>
        <w:t xml:space="preserve"> xã gửi thông báo cơ sở: </w:t>
      </w:r>
      <w:r w:rsidRPr="005A55DE">
        <w:rPr>
          <w:rFonts w:ascii="Times New Roman" w:eastAsia="Times New Roman" w:hAnsi="Times New Roman" w:cs="Times New Roman"/>
          <w:sz w:val="28"/>
          <w:szCs w:val="28"/>
        </w:rPr>
        <w:t>112</w:t>
      </w:r>
      <w:r w:rsidRPr="005A55DE">
        <w:rPr>
          <w:rFonts w:ascii="Times New Roman" w:eastAsia="Times New Roman" w:hAnsi="Times New Roman" w:cs="Times New Roman"/>
          <w:sz w:val="28"/>
          <w:szCs w:val="28"/>
          <w:lang w:val="vi-VN"/>
        </w:rPr>
        <w:t xml:space="preserve"> cái. </w:t>
      </w:r>
    </w:p>
    <w:p w:rsidR="008C3E68" w:rsidRPr="005A55DE" w:rsidRDefault="008C3E68" w:rsidP="005A55DE">
      <w:pPr>
        <w:tabs>
          <w:tab w:val="left" w:pos="709"/>
          <w:tab w:val="left" w:pos="851"/>
          <w:tab w:val="left" w:pos="993"/>
        </w:tabs>
        <w:spacing w:after="0" w:line="240" w:lineRule="auto"/>
        <w:ind w:firstLine="720"/>
        <w:jc w:val="both"/>
        <w:rPr>
          <w:rFonts w:ascii="Times New Roman" w:eastAsia="Times New Roman" w:hAnsi="Times New Roman" w:cs="Times New Roman"/>
          <w:sz w:val="28"/>
          <w:szCs w:val="28"/>
          <w:lang w:val="vi-VN"/>
        </w:rPr>
      </w:pPr>
      <w:r w:rsidRPr="005A55DE">
        <w:rPr>
          <w:rFonts w:ascii="Times New Roman" w:eastAsia="Times New Roman" w:hAnsi="Times New Roman" w:cs="Times New Roman"/>
          <w:sz w:val="28"/>
          <w:szCs w:val="28"/>
          <w:lang w:val="vi-VN"/>
        </w:rPr>
        <w:t>- Tuyên truyền lưu động bằng xe ô tô Tuyên truyền trên địa bàn 0</w:t>
      </w:r>
      <w:r w:rsidRPr="005A55DE">
        <w:rPr>
          <w:rFonts w:ascii="Times New Roman" w:eastAsia="Times New Roman" w:hAnsi="Times New Roman" w:cs="Times New Roman"/>
          <w:sz w:val="28"/>
          <w:szCs w:val="28"/>
        </w:rPr>
        <w:t>7</w:t>
      </w:r>
      <w:r w:rsidRPr="005A55DE">
        <w:rPr>
          <w:rFonts w:ascii="Times New Roman" w:eastAsia="Times New Roman" w:hAnsi="Times New Roman" w:cs="Times New Roman"/>
          <w:sz w:val="28"/>
          <w:szCs w:val="28"/>
          <w:lang w:val="vi-VN"/>
        </w:rPr>
        <w:t xml:space="preserve"> xã mỗi xã </w:t>
      </w:r>
      <w:r w:rsidRPr="005A55DE">
        <w:rPr>
          <w:rFonts w:ascii="Times New Roman" w:eastAsia="Times New Roman" w:hAnsi="Times New Roman" w:cs="Times New Roman"/>
          <w:sz w:val="28"/>
          <w:szCs w:val="28"/>
        </w:rPr>
        <w:t>01</w:t>
      </w:r>
      <w:r w:rsidRPr="005A55DE">
        <w:rPr>
          <w:rFonts w:ascii="Times New Roman" w:eastAsia="Times New Roman" w:hAnsi="Times New Roman" w:cs="Times New Roman"/>
          <w:sz w:val="28"/>
          <w:szCs w:val="28"/>
          <w:lang w:val="vi-VN"/>
        </w:rPr>
        <w:t xml:space="preserve"> lượt.</w:t>
      </w:r>
    </w:p>
    <w:p w:rsidR="008C3E68" w:rsidRPr="005A55DE" w:rsidRDefault="008C3E68" w:rsidP="005A55DE">
      <w:pPr>
        <w:tabs>
          <w:tab w:val="left" w:pos="709"/>
          <w:tab w:val="left" w:pos="851"/>
          <w:tab w:val="left" w:pos="993"/>
        </w:tabs>
        <w:spacing w:after="0" w:line="240" w:lineRule="auto"/>
        <w:ind w:firstLine="720"/>
        <w:jc w:val="both"/>
        <w:rPr>
          <w:rFonts w:ascii="Times New Roman" w:eastAsia="Times New Roman" w:hAnsi="Times New Roman" w:cs="Times New Roman"/>
          <w:sz w:val="28"/>
          <w:szCs w:val="28"/>
        </w:rPr>
      </w:pPr>
      <w:r w:rsidRPr="005A55DE">
        <w:rPr>
          <w:rFonts w:ascii="Times New Roman" w:eastAsia="Times New Roman" w:hAnsi="Times New Roman" w:cs="Times New Roman"/>
          <w:sz w:val="28"/>
          <w:szCs w:val="28"/>
        </w:rPr>
        <w:t>- 100% cơ sở bị xử lý vi phạm hành chính được công khai trên các phương tiện thông tin đại chúng.</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 Hoạt động kiểm tra: </w:t>
      </w:r>
    </w:p>
    <w:p w:rsidR="00066139" w:rsidRPr="005A55DE" w:rsidRDefault="00066139" w:rsidP="005A55DE">
      <w:pPr>
        <w:tabs>
          <w:tab w:val="left" w:pos="709"/>
          <w:tab w:val="left" w:pos="851"/>
          <w:tab w:val="left" w:pos="993"/>
        </w:tabs>
        <w:spacing w:after="0" w:line="240" w:lineRule="auto"/>
        <w:ind w:firstLine="720"/>
        <w:jc w:val="both"/>
        <w:rPr>
          <w:rFonts w:ascii="Times New Roman" w:hAnsi="Times New Roman" w:cs="Times New Roman"/>
          <w:iCs/>
          <w:sz w:val="28"/>
          <w:szCs w:val="28"/>
          <w:lang w:val="vi-VN" w:eastAsia="ko-KR"/>
        </w:rPr>
      </w:pPr>
      <w:r w:rsidRPr="005A55DE">
        <w:rPr>
          <w:rFonts w:ascii="Times New Roman" w:hAnsi="Times New Roman" w:cs="Times New Roman"/>
          <w:iCs/>
          <w:sz w:val="28"/>
          <w:szCs w:val="28"/>
          <w:lang w:val="it-IT" w:eastAsia="ko-KR"/>
        </w:rPr>
        <w:t>+</w:t>
      </w:r>
      <w:r w:rsidRPr="005A55DE">
        <w:rPr>
          <w:rFonts w:ascii="Times New Roman" w:hAnsi="Times New Roman" w:cs="Times New Roman"/>
          <w:iCs/>
          <w:sz w:val="28"/>
          <w:szCs w:val="28"/>
          <w:lang w:val="vi-VN" w:eastAsia="ko-KR"/>
        </w:rPr>
        <w:t xml:space="preserve"> Tổng số cơ sở quản lý: </w:t>
      </w:r>
      <w:r w:rsidRPr="005A55DE">
        <w:rPr>
          <w:rFonts w:ascii="Times New Roman" w:hAnsi="Times New Roman" w:cs="Times New Roman"/>
          <w:iCs/>
          <w:sz w:val="28"/>
          <w:szCs w:val="28"/>
          <w:lang w:eastAsia="ko-KR"/>
        </w:rPr>
        <w:t>597</w:t>
      </w:r>
      <w:r w:rsidRPr="005A55DE">
        <w:rPr>
          <w:rFonts w:ascii="Times New Roman" w:hAnsi="Times New Roman" w:cs="Times New Roman"/>
          <w:iCs/>
          <w:sz w:val="28"/>
          <w:szCs w:val="28"/>
          <w:lang w:val="vi-VN" w:eastAsia="ko-KR"/>
        </w:rPr>
        <w:t xml:space="preserve"> cơ sở; </w:t>
      </w:r>
    </w:p>
    <w:p w:rsidR="00066139" w:rsidRPr="005A55DE" w:rsidRDefault="00066139" w:rsidP="005A55DE">
      <w:pPr>
        <w:tabs>
          <w:tab w:val="left" w:pos="709"/>
          <w:tab w:val="left" w:pos="851"/>
          <w:tab w:val="left" w:pos="993"/>
        </w:tabs>
        <w:spacing w:after="0" w:line="240" w:lineRule="auto"/>
        <w:ind w:firstLine="720"/>
        <w:jc w:val="both"/>
        <w:rPr>
          <w:rFonts w:ascii="Times New Roman" w:hAnsi="Times New Roman" w:cs="Times New Roman"/>
          <w:iCs/>
          <w:sz w:val="28"/>
          <w:szCs w:val="28"/>
          <w:lang w:val="vi-VN" w:eastAsia="ko-KR"/>
        </w:rPr>
      </w:pPr>
      <w:r w:rsidRPr="005A55DE">
        <w:rPr>
          <w:rFonts w:ascii="Times New Roman" w:hAnsi="Times New Roman" w:cs="Times New Roman"/>
          <w:iCs/>
          <w:sz w:val="28"/>
          <w:szCs w:val="28"/>
          <w:lang w:val="vi-VN" w:eastAsia="ko-KR"/>
        </w:rPr>
        <w:t xml:space="preserve">+ Số cơ sở được kiểm tra: </w:t>
      </w:r>
      <w:r w:rsidRPr="005A55DE">
        <w:rPr>
          <w:rFonts w:ascii="Times New Roman" w:hAnsi="Times New Roman" w:cs="Times New Roman"/>
          <w:iCs/>
          <w:sz w:val="28"/>
          <w:szCs w:val="28"/>
          <w:lang w:eastAsia="ko-KR"/>
        </w:rPr>
        <w:t>321</w:t>
      </w:r>
      <w:r w:rsidRPr="005A55DE">
        <w:rPr>
          <w:rFonts w:ascii="Times New Roman" w:hAnsi="Times New Roman" w:cs="Times New Roman"/>
          <w:iCs/>
          <w:sz w:val="28"/>
          <w:szCs w:val="28"/>
          <w:lang w:val="vi-VN" w:eastAsia="ko-KR"/>
        </w:rPr>
        <w:t xml:space="preserve"> cơ sở;</w:t>
      </w:r>
    </w:p>
    <w:p w:rsidR="00066139" w:rsidRPr="005A55DE" w:rsidRDefault="00066139" w:rsidP="005A55DE">
      <w:pPr>
        <w:tabs>
          <w:tab w:val="left" w:pos="709"/>
          <w:tab w:val="left" w:pos="851"/>
          <w:tab w:val="left" w:pos="993"/>
        </w:tabs>
        <w:spacing w:after="0" w:line="240" w:lineRule="auto"/>
        <w:ind w:firstLine="720"/>
        <w:jc w:val="both"/>
        <w:rPr>
          <w:rFonts w:ascii="Times New Roman" w:hAnsi="Times New Roman" w:cs="Times New Roman"/>
          <w:iCs/>
          <w:sz w:val="28"/>
          <w:szCs w:val="28"/>
          <w:lang w:val="vi-VN" w:eastAsia="ko-KR"/>
        </w:rPr>
      </w:pPr>
      <w:r w:rsidRPr="005A55DE">
        <w:rPr>
          <w:rFonts w:ascii="Times New Roman" w:hAnsi="Times New Roman" w:cs="Times New Roman"/>
          <w:iCs/>
          <w:sz w:val="28"/>
          <w:szCs w:val="28"/>
          <w:lang w:val="vi-VN" w:eastAsia="ko-KR"/>
        </w:rPr>
        <w:t xml:space="preserve">- Tổng số cơ sở đạt: </w:t>
      </w:r>
      <w:r w:rsidRPr="005A55DE">
        <w:rPr>
          <w:rFonts w:ascii="Times New Roman" w:hAnsi="Times New Roman" w:cs="Times New Roman"/>
          <w:iCs/>
          <w:sz w:val="28"/>
          <w:szCs w:val="28"/>
          <w:lang w:eastAsia="ko-KR"/>
        </w:rPr>
        <w:t>297</w:t>
      </w:r>
      <w:r w:rsidRPr="005A55DE">
        <w:rPr>
          <w:rFonts w:ascii="Times New Roman" w:hAnsi="Times New Roman" w:cs="Times New Roman"/>
          <w:iCs/>
          <w:sz w:val="28"/>
          <w:szCs w:val="28"/>
          <w:lang w:val="vi-VN" w:eastAsia="ko-KR"/>
        </w:rPr>
        <w:t xml:space="preserve"> cơ sở; </w:t>
      </w:r>
    </w:p>
    <w:p w:rsidR="00066139" w:rsidRPr="005A55DE" w:rsidRDefault="00066139" w:rsidP="005A55DE">
      <w:pPr>
        <w:tabs>
          <w:tab w:val="left" w:pos="709"/>
          <w:tab w:val="left" w:pos="851"/>
          <w:tab w:val="left" w:pos="993"/>
        </w:tabs>
        <w:spacing w:after="0" w:line="240" w:lineRule="auto"/>
        <w:ind w:firstLine="720"/>
        <w:jc w:val="both"/>
        <w:rPr>
          <w:rFonts w:ascii="Times New Roman" w:hAnsi="Times New Roman" w:cs="Times New Roman"/>
          <w:iCs/>
          <w:sz w:val="28"/>
          <w:szCs w:val="28"/>
          <w:lang w:val="vi-VN" w:eastAsia="ko-KR"/>
        </w:rPr>
      </w:pPr>
      <w:r w:rsidRPr="005A55DE">
        <w:rPr>
          <w:rFonts w:ascii="Times New Roman" w:hAnsi="Times New Roman" w:cs="Times New Roman"/>
          <w:iCs/>
          <w:sz w:val="28"/>
          <w:szCs w:val="28"/>
          <w:lang w:val="vi-VN" w:eastAsia="ko-KR"/>
        </w:rPr>
        <w:t xml:space="preserve">- Tổng số vi phạm: </w:t>
      </w:r>
      <w:r w:rsidRPr="005A55DE">
        <w:rPr>
          <w:rFonts w:ascii="Times New Roman" w:hAnsi="Times New Roman" w:cs="Times New Roman"/>
          <w:iCs/>
          <w:sz w:val="28"/>
          <w:szCs w:val="28"/>
          <w:lang w:eastAsia="ko-KR"/>
        </w:rPr>
        <w:t>24</w:t>
      </w:r>
      <w:r w:rsidRPr="005A55DE">
        <w:rPr>
          <w:rFonts w:ascii="Times New Roman" w:hAnsi="Times New Roman" w:cs="Times New Roman"/>
          <w:iCs/>
          <w:sz w:val="28"/>
          <w:szCs w:val="28"/>
          <w:lang w:val="vi-VN" w:eastAsia="ko-KR"/>
        </w:rPr>
        <w:t xml:space="preserve"> cơ sở</w:t>
      </w:r>
      <w:r w:rsidRPr="005A55DE">
        <w:rPr>
          <w:rFonts w:ascii="Times New Roman" w:hAnsi="Times New Roman" w:cs="Times New Roman"/>
          <w:sz w:val="28"/>
          <w:szCs w:val="28"/>
          <w:lang w:val="vi-VN" w:eastAsia="ko-KR"/>
        </w:rPr>
        <w:t xml:space="preserve"> (nhắc nhở ghi trong biên bản</w:t>
      </w:r>
      <w:r w:rsidRPr="005A55DE">
        <w:rPr>
          <w:rFonts w:ascii="Times New Roman" w:hAnsi="Times New Roman" w:cs="Times New Roman"/>
          <w:sz w:val="28"/>
          <w:szCs w:val="28"/>
          <w:lang w:eastAsia="ko-KR"/>
        </w:rPr>
        <w:t xml:space="preserve"> 06</w:t>
      </w:r>
      <w:r w:rsidRPr="005A55DE">
        <w:rPr>
          <w:rFonts w:ascii="Times New Roman" w:hAnsi="Times New Roman" w:cs="Times New Roman"/>
          <w:sz w:val="28"/>
          <w:szCs w:val="28"/>
          <w:lang w:val="vi-VN" w:eastAsia="ko-KR"/>
        </w:rPr>
        <w:t>)</w:t>
      </w:r>
      <w:r w:rsidRPr="005A55DE">
        <w:rPr>
          <w:rFonts w:ascii="Times New Roman" w:hAnsi="Times New Roman" w:cs="Times New Roman"/>
          <w:iCs/>
          <w:sz w:val="28"/>
          <w:szCs w:val="28"/>
          <w:lang w:val="vi-VN" w:eastAsia="ko-KR"/>
        </w:rPr>
        <w:t xml:space="preserve">; </w:t>
      </w:r>
    </w:p>
    <w:p w:rsidR="00066139" w:rsidRPr="005A55DE" w:rsidRDefault="00066139" w:rsidP="005A55DE">
      <w:pPr>
        <w:tabs>
          <w:tab w:val="left" w:pos="709"/>
          <w:tab w:val="left" w:pos="851"/>
          <w:tab w:val="left" w:pos="993"/>
        </w:tabs>
        <w:spacing w:after="0" w:line="240" w:lineRule="auto"/>
        <w:ind w:firstLine="720"/>
        <w:jc w:val="both"/>
        <w:rPr>
          <w:rFonts w:ascii="Times New Roman" w:hAnsi="Times New Roman" w:cs="Times New Roman"/>
          <w:sz w:val="28"/>
          <w:szCs w:val="28"/>
          <w:lang w:val="vi-VN" w:eastAsia="ko-KR"/>
        </w:rPr>
      </w:pPr>
      <w:r w:rsidRPr="005A55DE">
        <w:rPr>
          <w:rFonts w:ascii="Times New Roman" w:hAnsi="Times New Roman" w:cs="Times New Roman"/>
          <w:iCs/>
          <w:sz w:val="28"/>
          <w:szCs w:val="28"/>
          <w:lang w:val="vi-VN" w:eastAsia="ko-KR"/>
        </w:rPr>
        <w:t>- S</w:t>
      </w:r>
      <w:r w:rsidRPr="005A55DE">
        <w:rPr>
          <w:rFonts w:ascii="Times New Roman" w:hAnsi="Times New Roman" w:cs="Times New Roman"/>
          <w:sz w:val="28"/>
          <w:szCs w:val="28"/>
          <w:lang w:val="vi-VN" w:eastAsia="ko-KR"/>
        </w:rPr>
        <w:t xml:space="preserve">ố cơ sở bị phạt tiền: </w:t>
      </w:r>
      <w:r w:rsidRPr="005A55DE">
        <w:rPr>
          <w:rFonts w:ascii="Times New Roman" w:hAnsi="Times New Roman" w:cs="Times New Roman"/>
          <w:sz w:val="28"/>
          <w:szCs w:val="28"/>
          <w:lang w:eastAsia="ko-KR"/>
        </w:rPr>
        <w:t>18</w:t>
      </w:r>
      <w:r w:rsidRPr="005A55DE">
        <w:rPr>
          <w:rFonts w:ascii="Times New Roman" w:hAnsi="Times New Roman" w:cs="Times New Roman"/>
          <w:sz w:val="28"/>
          <w:szCs w:val="28"/>
          <w:lang w:val="vi-VN" w:eastAsia="ko-KR"/>
        </w:rPr>
        <w:t xml:space="preserve"> cơ sở (số tiền phạt: </w:t>
      </w:r>
      <w:r w:rsidRPr="005A55DE">
        <w:rPr>
          <w:rFonts w:ascii="Times New Roman" w:hAnsi="Times New Roman" w:cs="Times New Roman"/>
          <w:sz w:val="28"/>
          <w:szCs w:val="28"/>
          <w:lang w:eastAsia="ko-KR"/>
        </w:rPr>
        <w:t>27</w:t>
      </w:r>
      <w:r w:rsidRPr="005A55DE">
        <w:rPr>
          <w:rFonts w:ascii="Times New Roman" w:hAnsi="Times New Roman" w:cs="Times New Roman"/>
          <w:sz w:val="28"/>
          <w:szCs w:val="28"/>
          <w:lang w:val="vi-VN" w:eastAsia="ko-KR"/>
        </w:rPr>
        <w:t>.</w:t>
      </w:r>
      <w:r w:rsidRPr="005A55DE">
        <w:rPr>
          <w:rFonts w:ascii="Times New Roman" w:hAnsi="Times New Roman" w:cs="Times New Roman"/>
          <w:sz w:val="28"/>
          <w:szCs w:val="28"/>
          <w:lang w:eastAsia="ko-KR"/>
        </w:rPr>
        <w:t>9</w:t>
      </w:r>
      <w:r w:rsidRPr="005A55DE">
        <w:rPr>
          <w:rFonts w:ascii="Times New Roman" w:hAnsi="Times New Roman" w:cs="Times New Roman"/>
          <w:sz w:val="28"/>
          <w:szCs w:val="28"/>
          <w:lang w:val="vi-VN" w:eastAsia="ko-KR"/>
        </w:rPr>
        <w:t xml:space="preserve">00.000 đồng); </w:t>
      </w:r>
    </w:p>
    <w:p w:rsidR="00066139" w:rsidRPr="005A55DE" w:rsidRDefault="00066139" w:rsidP="005A55DE">
      <w:pPr>
        <w:tabs>
          <w:tab w:val="left" w:pos="709"/>
          <w:tab w:val="left" w:pos="851"/>
          <w:tab w:val="left" w:pos="993"/>
        </w:tabs>
        <w:spacing w:after="0" w:line="240" w:lineRule="auto"/>
        <w:ind w:firstLine="720"/>
        <w:jc w:val="both"/>
        <w:rPr>
          <w:rFonts w:ascii="Times New Roman" w:hAnsi="Times New Roman" w:cs="Times New Roman"/>
          <w:bCs/>
          <w:sz w:val="28"/>
          <w:szCs w:val="28"/>
          <w:lang w:val="vi-VN"/>
        </w:rPr>
      </w:pPr>
      <w:r w:rsidRPr="005A55DE">
        <w:rPr>
          <w:rFonts w:ascii="Times New Roman" w:hAnsi="Times New Roman" w:cs="Times New Roman"/>
          <w:bCs/>
          <w:sz w:val="28"/>
          <w:szCs w:val="28"/>
          <w:lang w:val="vi-VN"/>
        </w:rPr>
        <w:t xml:space="preserve">* Hoạt động cấp giấy chứng nhận đủ điều kiện </w:t>
      </w:r>
      <w:r w:rsidRPr="005A55DE">
        <w:rPr>
          <w:rFonts w:ascii="Times New Roman" w:hAnsi="Times New Roman" w:cs="Times New Roman"/>
          <w:bCs/>
          <w:sz w:val="28"/>
          <w:szCs w:val="28"/>
        </w:rPr>
        <w:t>vệ sinh</w:t>
      </w:r>
      <w:r w:rsidRPr="005A55DE">
        <w:rPr>
          <w:rFonts w:ascii="Times New Roman" w:eastAsia="Times New Roman" w:hAnsi="Times New Roman" w:cs="Times New Roman"/>
          <w:sz w:val="28"/>
          <w:szCs w:val="28"/>
        </w:rPr>
        <w:t xml:space="preserve"> an toàn thực phẩm</w:t>
      </w:r>
      <w:r w:rsidRPr="005A55DE">
        <w:rPr>
          <w:rFonts w:ascii="Times New Roman" w:hAnsi="Times New Roman" w:cs="Times New Roman"/>
          <w:bCs/>
          <w:sz w:val="28"/>
          <w:szCs w:val="28"/>
          <w:lang w:val="vi-VN"/>
        </w:rPr>
        <w:t xml:space="preserve">: </w:t>
      </w:r>
    </w:p>
    <w:p w:rsidR="00066139" w:rsidRPr="005A55DE" w:rsidRDefault="00066139" w:rsidP="005A55DE">
      <w:pPr>
        <w:tabs>
          <w:tab w:val="left" w:pos="709"/>
          <w:tab w:val="left" w:pos="851"/>
          <w:tab w:val="left" w:pos="993"/>
        </w:tabs>
        <w:spacing w:after="0" w:line="240" w:lineRule="auto"/>
        <w:ind w:firstLine="720"/>
        <w:jc w:val="both"/>
        <w:rPr>
          <w:rFonts w:ascii="Times New Roman" w:hAnsi="Times New Roman" w:cs="Times New Roman"/>
          <w:bCs/>
          <w:sz w:val="28"/>
          <w:szCs w:val="28"/>
          <w:lang w:val="vi-VN"/>
        </w:rPr>
      </w:pPr>
      <w:r w:rsidRPr="005A55DE">
        <w:rPr>
          <w:rFonts w:ascii="Times New Roman" w:hAnsi="Times New Roman" w:cs="Times New Roman"/>
          <w:bCs/>
          <w:sz w:val="28"/>
          <w:szCs w:val="28"/>
          <w:lang w:val="vi-VN"/>
        </w:rPr>
        <w:t xml:space="preserve">- Cấp mới: </w:t>
      </w:r>
      <w:r w:rsidRPr="005A55DE">
        <w:rPr>
          <w:rFonts w:ascii="Times New Roman" w:hAnsi="Times New Roman" w:cs="Times New Roman"/>
          <w:bCs/>
          <w:sz w:val="28"/>
          <w:szCs w:val="28"/>
        </w:rPr>
        <w:t>18</w:t>
      </w:r>
      <w:r w:rsidRPr="005A55DE">
        <w:rPr>
          <w:rFonts w:ascii="Times New Roman" w:hAnsi="Times New Roman" w:cs="Times New Roman"/>
          <w:bCs/>
          <w:sz w:val="28"/>
          <w:szCs w:val="28"/>
          <w:lang w:val="vi-VN"/>
        </w:rPr>
        <w:t xml:space="preserve"> cơ sở.</w:t>
      </w:r>
    </w:p>
    <w:p w:rsidR="00066139" w:rsidRPr="005A55DE" w:rsidRDefault="00066139" w:rsidP="005A55DE">
      <w:pPr>
        <w:tabs>
          <w:tab w:val="left" w:pos="709"/>
          <w:tab w:val="left" w:pos="851"/>
          <w:tab w:val="left" w:pos="993"/>
        </w:tabs>
        <w:spacing w:after="0" w:line="240" w:lineRule="auto"/>
        <w:ind w:firstLine="720"/>
        <w:jc w:val="both"/>
        <w:rPr>
          <w:rFonts w:ascii="Times New Roman" w:hAnsi="Times New Roman" w:cs="Times New Roman"/>
          <w:b/>
          <w:bCs/>
          <w:sz w:val="28"/>
          <w:szCs w:val="28"/>
          <w:lang w:val="vi-VN"/>
        </w:rPr>
      </w:pPr>
      <w:r w:rsidRPr="005A55DE">
        <w:rPr>
          <w:rFonts w:ascii="Times New Roman" w:hAnsi="Times New Roman" w:cs="Times New Roman"/>
          <w:bCs/>
          <w:sz w:val="28"/>
          <w:szCs w:val="28"/>
          <w:lang w:val="vi-VN"/>
        </w:rPr>
        <w:t xml:space="preserve">- Lỹ cấp </w:t>
      </w:r>
      <w:r w:rsidRPr="005A55DE">
        <w:rPr>
          <w:rFonts w:ascii="Times New Roman" w:hAnsi="Times New Roman" w:cs="Times New Roman"/>
          <w:bCs/>
          <w:sz w:val="28"/>
          <w:szCs w:val="28"/>
        </w:rPr>
        <w:t>51</w:t>
      </w:r>
      <w:r w:rsidRPr="005A55DE">
        <w:rPr>
          <w:rFonts w:ascii="Times New Roman" w:hAnsi="Times New Roman" w:cs="Times New Roman"/>
          <w:bCs/>
          <w:sz w:val="28"/>
          <w:szCs w:val="28"/>
          <w:lang w:val="vi-VN"/>
        </w:rPr>
        <w:t>/</w:t>
      </w:r>
      <w:r w:rsidRPr="005A55DE">
        <w:rPr>
          <w:rFonts w:ascii="Times New Roman" w:hAnsi="Times New Roman" w:cs="Times New Roman"/>
          <w:bCs/>
          <w:sz w:val="28"/>
          <w:szCs w:val="28"/>
        </w:rPr>
        <w:t>67</w:t>
      </w:r>
      <w:r w:rsidRPr="005A55DE">
        <w:rPr>
          <w:rFonts w:ascii="Times New Roman" w:hAnsi="Times New Roman" w:cs="Times New Roman"/>
          <w:bCs/>
          <w:sz w:val="28"/>
          <w:szCs w:val="28"/>
          <w:lang w:val="vi-VN"/>
        </w:rPr>
        <w:t xml:space="preserve"> đạt </w:t>
      </w:r>
      <w:r w:rsidRPr="005A55DE">
        <w:rPr>
          <w:rFonts w:ascii="Times New Roman" w:hAnsi="Times New Roman" w:cs="Times New Roman"/>
          <w:bCs/>
          <w:sz w:val="28"/>
          <w:szCs w:val="28"/>
        </w:rPr>
        <w:t>76</w:t>
      </w:r>
      <w:r w:rsidRPr="005A55DE">
        <w:rPr>
          <w:rFonts w:ascii="Times New Roman" w:hAnsi="Times New Roman" w:cs="Times New Roman"/>
          <w:bCs/>
          <w:sz w:val="28"/>
          <w:szCs w:val="28"/>
          <w:lang w:val="vi-VN"/>
        </w:rPr>
        <w:t>% năm 202</w:t>
      </w:r>
      <w:r w:rsidRPr="005A55DE">
        <w:rPr>
          <w:rFonts w:ascii="Times New Roman" w:hAnsi="Times New Roman" w:cs="Times New Roman"/>
          <w:bCs/>
          <w:sz w:val="28"/>
          <w:szCs w:val="28"/>
        </w:rPr>
        <w:t>2</w:t>
      </w:r>
      <w:r w:rsidRPr="005A55DE">
        <w:rPr>
          <w:rFonts w:ascii="Times New Roman" w:hAnsi="Times New Roman" w:cs="Times New Roman"/>
          <w:bCs/>
          <w:sz w:val="28"/>
          <w:szCs w:val="28"/>
          <w:lang w:val="vi-VN"/>
        </w:rPr>
        <w:t>.</w:t>
      </w:r>
    </w:p>
    <w:p w:rsidR="00066139" w:rsidRPr="005A55DE" w:rsidRDefault="00066139" w:rsidP="005A55DE">
      <w:pPr>
        <w:tabs>
          <w:tab w:val="left" w:pos="709"/>
          <w:tab w:val="left" w:pos="851"/>
          <w:tab w:val="left" w:pos="993"/>
        </w:tabs>
        <w:spacing w:after="0" w:line="240" w:lineRule="auto"/>
        <w:ind w:firstLine="720"/>
        <w:jc w:val="both"/>
        <w:rPr>
          <w:rFonts w:ascii="Times New Roman" w:hAnsi="Times New Roman" w:cs="Times New Roman"/>
          <w:bCs/>
          <w:sz w:val="28"/>
          <w:szCs w:val="28"/>
          <w:lang w:val="vi-VN"/>
        </w:rPr>
      </w:pPr>
      <w:r w:rsidRPr="005A55DE">
        <w:rPr>
          <w:rFonts w:ascii="Times New Roman" w:hAnsi="Times New Roman" w:cs="Times New Roman"/>
          <w:bCs/>
          <w:sz w:val="28"/>
          <w:szCs w:val="28"/>
          <w:lang w:val="vi-VN"/>
        </w:rPr>
        <w:t>* Lỗi vi phạm chủ yếu:</w:t>
      </w:r>
    </w:p>
    <w:p w:rsidR="00066139" w:rsidRPr="005A55DE" w:rsidRDefault="00066139" w:rsidP="005A55DE">
      <w:pPr>
        <w:tabs>
          <w:tab w:val="left" w:pos="709"/>
          <w:tab w:val="left" w:pos="851"/>
          <w:tab w:val="left" w:pos="993"/>
        </w:tabs>
        <w:spacing w:after="0" w:line="240" w:lineRule="auto"/>
        <w:ind w:firstLine="720"/>
        <w:jc w:val="both"/>
        <w:rPr>
          <w:rFonts w:ascii="Times New Roman" w:hAnsi="Times New Roman" w:cs="Times New Roman"/>
          <w:bCs/>
          <w:sz w:val="28"/>
          <w:szCs w:val="28"/>
          <w:lang w:val="vi-VN"/>
        </w:rPr>
      </w:pPr>
      <w:r w:rsidRPr="005A55DE">
        <w:rPr>
          <w:rFonts w:ascii="Times New Roman" w:hAnsi="Times New Roman" w:cs="Times New Roman"/>
          <w:bCs/>
          <w:sz w:val="28"/>
          <w:szCs w:val="28"/>
          <w:lang w:val="vi-VN"/>
        </w:rPr>
        <w:t>- Sử dụng người trực tiếp chế biến thức ăn mà không đội mũ, đeo khẩu trang.</w:t>
      </w:r>
    </w:p>
    <w:p w:rsidR="00066139" w:rsidRPr="005A55DE" w:rsidRDefault="00066139" w:rsidP="005A55DE">
      <w:pPr>
        <w:tabs>
          <w:tab w:val="left" w:pos="709"/>
          <w:tab w:val="left" w:pos="851"/>
          <w:tab w:val="left" w:pos="993"/>
        </w:tabs>
        <w:spacing w:after="0" w:line="240" w:lineRule="auto"/>
        <w:ind w:firstLine="720"/>
        <w:jc w:val="both"/>
        <w:rPr>
          <w:rFonts w:ascii="Times New Roman" w:eastAsia="Times New Roman" w:hAnsi="Times New Roman" w:cs="Times New Roman"/>
          <w:sz w:val="28"/>
          <w:szCs w:val="28"/>
          <w:lang w:val="vi-VN" w:eastAsia="ko-KR"/>
        </w:rPr>
      </w:pPr>
      <w:r w:rsidRPr="005A55DE">
        <w:rPr>
          <w:rFonts w:ascii="Times New Roman" w:hAnsi="Times New Roman" w:cs="Times New Roman"/>
          <w:bCs/>
          <w:sz w:val="28"/>
          <w:szCs w:val="28"/>
          <w:lang w:val="vi-VN"/>
        </w:rPr>
        <w:t>- Kinh doanh hàng hóa quá hạn sử dụng ghi trên nhãn hàng hóa hoặc bao bì hàng hóa.</w:t>
      </w:r>
    </w:p>
    <w:p w:rsidR="00142483" w:rsidRPr="005A55DE" w:rsidRDefault="00142483" w:rsidP="005A55DE">
      <w:pPr>
        <w:pStyle w:val="Default"/>
        <w:ind w:firstLine="720"/>
        <w:jc w:val="both"/>
        <w:rPr>
          <w:color w:val="auto"/>
          <w:sz w:val="28"/>
          <w:szCs w:val="28"/>
        </w:rPr>
      </w:pPr>
      <w:r w:rsidRPr="005A55DE">
        <w:rPr>
          <w:color w:val="auto"/>
          <w:sz w:val="28"/>
          <w:szCs w:val="28"/>
        </w:rPr>
        <w:t xml:space="preserve">* Các hoạt động khác: </w:t>
      </w:r>
    </w:p>
    <w:p w:rsidR="00066139" w:rsidRPr="005A55DE" w:rsidRDefault="00066139" w:rsidP="006E1428">
      <w:pPr>
        <w:spacing w:after="0" w:line="240" w:lineRule="auto"/>
        <w:ind w:firstLine="720"/>
        <w:jc w:val="both"/>
        <w:rPr>
          <w:rFonts w:ascii="Times New Roman" w:hAnsi="Times New Roman" w:cs="Times New Roman"/>
          <w:sz w:val="28"/>
          <w:szCs w:val="28"/>
          <w:lang w:val="vi-VN"/>
        </w:rPr>
      </w:pPr>
      <w:r w:rsidRPr="005A55DE">
        <w:rPr>
          <w:rFonts w:ascii="Times New Roman" w:hAnsi="Times New Roman" w:cs="Times New Roman"/>
          <w:sz w:val="28"/>
          <w:szCs w:val="28"/>
          <w:lang w:val="vi-VN"/>
        </w:rPr>
        <w:lastRenderedPageBreak/>
        <w:t xml:space="preserve">- Thực hiện cải cách hành chính về </w:t>
      </w:r>
      <w:r w:rsidRPr="005A55DE">
        <w:rPr>
          <w:rFonts w:ascii="Times New Roman" w:eastAsia="Times New Roman" w:hAnsi="Times New Roman" w:cs="Times New Roman"/>
          <w:sz w:val="28"/>
          <w:szCs w:val="28"/>
        </w:rPr>
        <w:t>an toàn thực phẩm</w:t>
      </w:r>
      <w:r w:rsidRPr="005A55DE">
        <w:rPr>
          <w:rFonts w:ascii="Times New Roman" w:hAnsi="Times New Roman" w:cs="Times New Roman"/>
          <w:sz w:val="28"/>
          <w:szCs w:val="28"/>
          <w:lang w:val="vi-VN"/>
        </w:rPr>
        <w:t xml:space="preserve"> thuộc thẩm quyền quản lý;</w:t>
      </w:r>
    </w:p>
    <w:p w:rsidR="00066139" w:rsidRPr="005A55DE" w:rsidRDefault="00066139" w:rsidP="006E1428">
      <w:pPr>
        <w:spacing w:after="0" w:line="240" w:lineRule="auto"/>
        <w:ind w:firstLine="720"/>
        <w:jc w:val="both"/>
        <w:rPr>
          <w:rFonts w:ascii="Times New Roman" w:hAnsi="Times New Roman" w:cs="Times New Roman"/>
          <w:sz w:val="28"/>
          <w:szCs w:val="28"/>
          <w:lang w:val="vi-VN"/>
        </w:rPr>
      </w:pPr>
      <w:r w:rsidRPr="005A55DE">
        <w:rPr>
          <w:rFonts w:ascii="Times New Roman" w:hAnsi="Times New Roman" w:cs="Times New Roman"/>
          <w:sz w:val="28"/>
          <w:szCs w:val="28"/>
          <w:lang w:val="vi-VN"/>
        </w:rPr>
        <w:t xml:space="preserve">- Tiếp nhận và thực hiện cấp giấy chứng nhận </w:t>
      </w:r>
      <w:r w:rsidRPr="005A55DE">
        <w:rPr>
          <w:rFonts w:ascii="Times New Roman" w:eastAsia="Times New Roman" w:hAnsi="Times New Roman" w:cs="Times New Roman"/>
          <w:sz w:val="28"/>
          <w:szCs w:val="28"/>
        </w:rPr>
        <w:t>an toàn thực phẩm</w:t>
      </w:r>
      <w:r w:rsidRPr="005A55DE">
        <w:rPr>
          <w:rFonts w:ascii="Times New Roman" w:hAnsi="Times New Roman" w:cs="Times New Roman"/>
          <w:sz w:val="28"/>
          <w:szCs w:val="28"/>
          <w:lang w:val="vi-VN"/>
        </w:rPr>
        <w:t xml:space="preserve"> cho: </w:t>
      </w:r>
      <w:r w:rsidRPr="005A55DE">
        <w:rPr>
          <w:rFonts w:ascii="Times New Roman" w:hAnsi="Times New Roman" w:cs="Times New Roman"/>
          <w:sz w:val="28"/>
          <w:szCs w:val="28"/>
        </w:rPr>
        <w:t>18</w:t>
      </w:r>
      <w:r w:rsidRPr="005A55DE">
        <w:rPr>
          <w:rFonts w:ascii="Times New Roman" w:hAnsi="Times New Roman" w:cs="Times New Roman"/>
          <w:sz w:val="28"/>
          <w:szCs w:val="28"/>
          <w:lang w:val="vi-VN"/>
        </w:rPr>
        <w:t xml:space="preserve"> cơ sở</w:t>
      </w:r>
      <w:r w:rsidR="006E1428">
        <w:rPr>
          <w:rFonts w:ascii="Times New Roman" w:hAnsi="Times New Roman" w:cs="Times New Roman"/>
          <w:sz w:val="28"/>
          <w:szCs w:val="28"/>
          <w:lang w:val="vi-VN"/>
        </w:rPr>
        <w:t>.</w:t>
      </w:r>
    </w:p>
    <w:p w:rsidR="00066139" w:rsidRPr="005A55DE" w:rsidRDefault="00066139" w:rsidP="006E1428">
      <w:pPr>
        <w:spacing w:after="0" w:line="240" w:lineRule="auto"/>
        <w:ind w:firstLine="720"/>
        <w:jc w:val="both"/>
        <w:rPr>
          <w:rFonts w:ascii="Times New Roman" w:hAnsi="Times New Roman" w:cs="Times New Roman"/>
          <w:sz w:val="28"/>
          <w:szCs w:val="28"/>
          <w:lang w:val="vi-VN"/>
        </w:rPr>
      </w:pPr>
      <w:r w:rsidRPr="005A55DE">
        <w:rPr>
          <w:rFonts w:ascii="Times New Roman" w:hAnsi="Times New Roman" w:cs="Times New Roman"/>
          <w:sz w:val="28"/>
          <w:szCs w:val="28"/>
          <w:lang w:val="vi-VN"/>
        </w:rPr>
        <w:t>- Giải quyết thủ tục hành chính đúng thời hạn (Đạt 100%);</w:t>
      </w:r>
    </w:p>
    <w:p w:rsidR="00066139" w:rsidRPr="005A55DE" w:rsidRDefault="00066139" w:rsidP="006E1428">
      <w:pPr>
        <w:spacing w:after="0" w:line="240" w:lineRule="auto"/>
        <w:ind w:firstLine="720"/>
        <w:jc w:val="both"/>
        <w:rPr>
          <w:rFonts w:ascii="Times New Roman" w:hAnsi="Times New Roman" w:cs="Times New Roman"/>
          <w:sz w:val="28"/>
          <w:szCs w:val="28"/>
          <w:lang w:val="vi-VN"/>
        </w:rPr>
      </w:pPr>
      <w:r w:rsidRPr="005A55DE">
        <w:rPr>
          <w:rFonts w:ascii="Times New Roman" w:hAnsi="Times New Roman" w:cs="Times New Roman"/>
          <w:sz w:val="28"/>
          <w:szCs w:val="28"/>
          <w:lang w:val="vi-VN"/>
        </w:rPr>
        <w:t xml:space="preserve">- Rà soát, cắt giảm </w:t>
      </w:r>
      <w:r w:rsidRPr="005A55DE">
        <w:rPr>
          <w:rFonts w:ascii="Times New Roman" w:hAnsi="Times New Roman" w:cs="Times New Roman"/>
          <w:sz w:val="28"/>
          <w:szCs w:val="28"/>
        </w:rPr>
        <w:t>thủ tục hành chính</w:t>
      </w:r>
      <w:r w:rsidRPr="005A55DE">
        <w:rPr>
          <w:rFonts w:ascii="Times New Roman" w:hAnsi="Times New Roman" w:cs="Times New Roman"/>
          <w:sz w:val="28"/>
          <w:szCs w:val="28"/>
          <w:lang w:val="vi-VN"/>
        </w:rPr>
        <w:t xml:space="preserve"> thuộc lĩnh vực </w:t>
      </w:r>
      <w:r w:rsidRPr="005A55DE">
        <w:rPr>
          <w:rFonts w:ascii="Times New Roman" w:eastAsia="Times New Roman" w:hAnsi="Times New Roman" w:cs="Times New Roman"/>
          <w:sz w:val="28"/>
          <w:szCs w:val="28"/>
        </w:rPr>
        <w:t>an toàn thực phẩm</w:t>
      </w:r>
      <w:r w:rsidRPr="005A55DE">
        <w:rPr>
          <w:rFonts w:ascii="Times New Roman" w:hAnsi="Times New Roman" w:cs="Times New Roman"/>
          <w:sz w:val="28"/>
          <w:szCs w:val="28"/>
          <w:lang w:val="vi-VN"/>
        </w:rPr>
        <w:t xml:space="preserve"> theo quy định;</w:t>
      </w:r>
    </w:p>
    <w:p w:rsidR="00142483" w:rsidRPr="005A55DE" w:rsidRDefault="00146C3F" w:rsidP="005A55DE">
      <w:pPr>
        <w:pStyle w:val="Default"/>
        <w:ind w:firstLine="720"/>
        <w:jc w:val="both"/>
        <w:rPr>
          <w:color w:val="auto"/>
          <w:sz w:val="28"/>
          <w:szCs w:val="28"/>
        </w:rPr>
      </w:pPr>
      <w:r w:rsidRPr="005A55DE">
        <w:rPr>
          <w:b/>
          <w:bCs/>
          <w:color w:val="auto"/>
          <w:sz w:val="28"/>
          <w:szCs w:val="28"/>
        </w:rPr>
        <w:t>3</w:t>
      </w:r>
      <w:r w:rsidR="006F777D" w:rsidRPr="005A55DE">
        <w:rPr>
          <w:b/>
          <w:bCs/>
          <w:color w:val="auto"/>
          <w:sz w:val="28"/>
          <w:szCs w:val="28"/>
        </w:rPr>
        <w:t>.1.</w:t>
      </w:r>
      <w:r w:rsidRPr="005A55DE">
        <w:rPr>
          <w:b/>
          <w:bCs/>
          <w:color w:val="auto"/>
          <w:sz w:val="28"/>
          <w:szCs w:val="28"/>
        </w:rPr>
        <w:t>4</w:t>
      </w:r>
      <w:r w:rsidR="00142483" w:rsidRPr="005A55DE">
        <w:rPr>
          <w:b/>
          <w:bCs/>
          <w:color w:val="auto"/>
          <w:sz w:val="28"/>
          <w:szCs w:val="28"/>
        </w:rPr>
        <w:t xml:space="preserve">. Phòng, chống HIV/AIDS </w:t>
      </w:r>
    </w:p>
    <w:p w:rsidR="0049511F" w:rsidRPr="005A55DE" w:rsidRDefault="0049511F" w:rsidP="005A55DE">
      <w:pPr>
        <w:pStyle w:val="Default"/>
        <w:ind w:firstLine="720"/>
        <w:jc w:val="both"/>
        <w:rPr>
          <w:color w:val="auto"/>
          <w:sz w:val="28"/>
          <w:szCs w:val="28"/>
        </w:rPr>
      </w:pPr>
      <w:r w:rsidRPr="005A55DE">
        <w:rPr>
          <w:color w:val="auto"/>
          <w:sz w:val="28"/>
          <w:szCs w:val="28"/>
        </w:rPr>
        <w:t xml:space="preserve">- Phối hợp với các ban ngành trong huyện tuyên truyền, vận động; xây dựng tờ rơi, panô, áp phích, truyền thông với các nội dung phong phú để công tác phòng chống HIV/AIDS ngày càng hiệu quả hơn. </w:t>
      </w:r>
    </w:p>
    <w:p w:rsidR="0049511F" w:rsidRPr="005A55DE" w:rsidRDefault="0049511F" w:rsidP="005A55DE">
      <w:pPr>
        <w:pStyle w:val="Default"/>
        <w:ind w:firstLine="720"/>
        <w:jc w:val="both"/>
        <w:rPr>
          <w:color w:val="auto"/>
          <w:sz w:val="28"/>
          <w:szCs w:val="28"/>
        </w:rPr>
      </w:pPr>
      <w:r w:rsidRPr="005A55DE">
        <w:rPr>
          <w:color w:val="auto"/>
          <w:sz w:val="28"/>
          <w:szCs w:val="28"/>
        </w:rPr>
        <w:t xml:space="preserve">- Tích cực triển khai phong trào toàn dân phòng chống HIV/AIDS tại cộng đồng dân cư và các doanh nghiệp, cơ sở vui chơi giải trí trong địa bàn huyện. </w:t>
      </w:r>
    </w:p>
    <w:p w:rsidR="0049511F" w:rsidRPr="005A55DE" w:rsidRDefault="0049511F" w:rsidP="005A55DE">
      <w:pPr>
        <w:pStyle w:val="Default"/>
        <w:ind w:firstLine="720"/>
        <w:jc w:val="both"/>
        <w:rPr>
          <w:color w:val="auto"/>
          <w:sz w:val="28"/>
          <w:szCs w:val="28"/>
        </w:rPr>
      </w:pPr>
      <w:r w:rsidRPr="005A55DE">
        <w:rPr>
          <w:color w:val="auto"/>
          <w:sz w:val="28"/>
          <w:szCs w:val="28"/>
        </w:rPr>
        <w:t xml:space="preserve">- Tổng số bệnh nhân HIV/AIDS trên địa bàn 67 bệnh nhân. </w:t>
      </w:r>
    </w:p>
    <w:p w:rsidR="0049511F" w:rsidRPr="005A55DE" w:rsidRDefault="0049511F" w:rsidP="005A55DE">
      <w:pPr>
        <w:pStyle w:val="Default"/>
        <w:ind w:firstLine="720"/>
        <w:jc w:val="both"/>
        <w:rPr>
          <w:color w:val="auto"/>
          <w:sz w:val="28"/>
          <w:szCs w:val="28"/>
        </w:rPr>
      </w:pPr>
      <w:r w:rsidRPr="005A55DE">
        <w:rPr>
          <w:color w:val="auto"/>
          <w:sz w:val="28"/>
          <w:szCs w:val="28"/>
        </w:rPr>
        <w:t xml:space="preserve">- Số mới phát hiện năm 2022 là: 01 BN </w:t>
      </w:r>
    </w:p>
    <w:p w:rsidR="0049511F" w:rsidRPr="005A55DE" w:rsidRDefault="0049511F" w:rsidP="005A55DE">
      <w:pPr>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 xml:space="preserve">- Số bệnh nhân đang được quản lý và chăm sóc: 32 bệnh </w:t>
      </w:r>
      <w:proofErr w:type="gramStart"/>
      <w:r w:rsidRPr="005A55DE">
        <w:rPr>
          <w:rFonts w:ascii="Times New Roman" w:hAnsi="Times New Roman" w:cs="Times New Roman"/>
          <w:sz w:val="28"/>
          <w:szCs w:val="28"/>
        </w:rPr>
        <w:t>nhân .</w:t>
      </w:r>
      <w:proofErr w:type="gramEnd"/>
    </w:p>
    <w:p w:rsidR="0049511F" w:rsidRPr="005A55DE" w:rsidRDefault="0049511F" w:rsidP="005A55DE">
      <w:pPr>
        <w:pStyle w:val="Default"/>
        <w:ind w:firstLine="720"/>
        <w:jc w:val="both"/>
        <w:rPr>
          <w:color w:val="auto"/>
          <w:sz w:val="28"/>
          <w:szCs w:val="28"/>
        </w:rPr>
      </w:pPr>
      <w:r w:rsidRPr="005A55DE">
        <w:rPr>
          <w:color w:val="auto"/>
          <w:sz w:val="28"/>
          <w:szCs w:val="28"/>
        </w:rPr>
        <w:t xml:space="preserve">- Đang điều trị ARV: 28 bệnh nhân </w:t>
      </w:r>
    </w:p>
    <w:p w:rsidR="0049511F" w:rsidRPr="005A55DE" w:rsidRDefault="0049511F" w:rsidP="005A55DE">
      <w:pPr>
        <w:pStyle w:val="Default"/>
        <w:ind w:firstLine="720"/>
        <w:jc w:val="both"/>
        <w:rPr>
          <w:color w:val="auto"/>
          <w:sz w:val="28"/>
          <w:szCs w:val="28"/>
        </w:rPr>
      </w:pPr>
      <w:r w:rsidRPr="005A55DE">
        <w:rPr>
          <w:color w:val="auto"/>
          <w:sz w:val="28"/>
          <w:szCs w:val="28"/>
        </w:rPr>
        <w:t xml:space="preserve">- Thực hiện chế độ báo cáo đầy đủ, đúng thời gian qui định </w:t>
      </w:r>
    </w:p>
    <w:p w:rsidR="0049511F" w:rsidRPr="005A55DE" w:rsidRDefault="0049511F" w:rsidP="005A55DE">
      <w:pPr>
        <w:pStyle w:val="Default"/>
        <w:ind w:firstLine="720"/>
        <w:jc w:val="both"/>
        <w:rPr>
          <w:color w:val="auto"/>
          <w:sz w:val="28"/>
          <w:szCs w:val="28"/>
        </w:rPr>
      </w:pPr>
      <w:r w:rsidRPr="005A55DE">
        <w:rPr>
          <w:color w:val="auto"/>
          <w:sz w:val="28"/>
          <w:szCs w:val="28"/>
        </w:rPr>
        <w:t xml:space="preserve">- Phối hợp với các ban ngành trong huyện tuyên truyền, vận động; xây dựng tờ rơi, panô, áp phích, truyền thông với các nội dung phong phú để công tác phòng chống HIV/AIDS ngày càng hiệu quả hơn. </w:t>
      </w:r>
    </w:p>
    <w:p w:rsidR="0049511F" w:rsidRPr="005A55DE" w:rsidRDefault="0049511F" w:rsidP="005A55DE">
      <w:pPr>
        <w:pStyle w:val="Default"/>
        <w:ind w:firstLine="720"/>
        <w:jc w:val="both"/>
        <w:rPr>
          <w:color w:val="auto"/>
          <w:sz w:val="28"/>
          <w:szCs w:val="28"/>
        </w:rPr>
      </w:pPr>
      <w:r w:rsidRPr="005A55DE">
        <w:rPr>
          <w:color w:val="auto"/>
          <w:sz w:val="28"/>
          <w:szCs w:val="28"/>
        </w:rPr>
        <w:t xml:space="preserve">- Tích cực triển khai phong trào toàn dân phòng chống HIV/AIDS tại cộng đồng dân cư và các doanh nghiệp, cơ sở vui chơi giải trí trong địa bàn huyện. </w:t>
      </w:r>
    </w:p>
    <w:p w:rsidR="00142483" w:rsidRPr="005A55DE" w:rsidRDefault="00146C3F" w:rsidP="005A55DE">
      <w:pPr>
        <w:pStyle w:val="Default"/>
        <w:ind w:firstLine="720"/>
        <w:jc w:val="both"/>
        <w:rPr>
          <w:color w:val="auto"/>
          <w:sz w:val="28"/>
          <w:szCs w:val="28"/>
        </w:rPr>
      </w:pPr>
      <w:r w:rsidRPr="005A55DE">
        <w:rPr>
          <w:b/>
          <w:bCs/>
          <w:color w:val="auto"/>
          <w:sz w:val="28"/>
          <w:szCs w:val="28"/>
        </w:rPr>
        <w:t>3.1.5</w:t>
      </w:r>
      <w:r w:rsidR="00142483" w:rsidRPr="005A55DE">
        <w:rPr>
          <w:b/>
          <w:bCs/>
          <w:color w:val="auto"/>
          <w:sz w:val="28"/>
          <w:szCs w:val="28"/>
        </w:rPr>
        <w:t>. Công tác bảo đảm máu an toàn và phòng chống một số bệnh lý huyết học (nếu có</w:t>
      </w:r>
      <w:proofErr w:type="gramStart"/>
      <w:r w:rsidR="00142483" w:rsidRPr="005A55DE">
        <w:rPr>
          <w:b/>
          <w:bCs/>
          <w:color w:val="auto"/>
          <w:sz w:val="28"/>
          <w:szCs w:val="28"/>
        </w:rPr>
        <w:t>) :</w:t>
      </w:r>
      <w:proofErr w:type="gramEnd"/>
      <w:r w:rsidR="00142483" w:rsidRPr="005A55DE">
        <w:rPr>
          <w:b/>
          <w:bCs/>
          <w:color w:val="auto"/>
          <w:sz w:val="28"/>
          <w:szCs w:val="28"/>
        </w:rPr>
        <w:t xml:space="preserve"> </w:t>
      </w:r>
      <w:r w:rsidR="00142483" w:rsidRPr="005A55DE">
        <w:rPr>
          <w:color w:val="auto"/>
          <w:sz w:val="28"/>
          <w:szCs w:val="28"/>
        </w:rPr>
        <w:t xml:space="preserve">Không phụ trách. </w:t>
      </w:r>
    </w:p>
    <w:p w:rsidR="00142483" w:rsidRPr="005A55DE" w:rsidRDefault="00146C3F" w:rsidP="005A55DE">
      <w:pPr>
        <w:pStyle w:val="Default"/>
        <w:ind w:firstLine="720"/>
        <w:jc w:val="both"/>
        <w:rPr>
          <w:color w:val="auto"/>
          <w:sz w:val="28"/>
          <w:szCs w:val="28"/>
        </w:rPr>
      </w:pPr>
      <w:r w:rsidRPr="005A55DE">
        <w:rPr>
          <w:b/>
          <w:bCs/>
          <w:color w:val="auto"/>
          <w:sz w:val="28"/>
          <w:szCs w:val="28"/>
        </w:rPr>
        <w:t>3.1.6</w:t>
      </w:r>
      <w:r w:rsidR="00142483" w:rsidRPr="005A55DE">
        <w:rPr>
          <w:b/>
          <w:bCs/>
          <w:color w:val="auto"/>
          <w:sz w:val="28"/>
          <w:szCs w:val="28"/>
        </w:rPr>
        <w:t xml:space="preserve">. Công tác Quân dân y: </w:t>
      </w:r>
      <w:r w:rsidR="00142483" w:rsidRPr="005A55DE">
        <w:rPr>
          <w:color w:val="auto"/>
          <w:sz w:val="28"/>
          <w:szCs w:val="28"/>
        </w:rPr>
        <w:t xml:space="preserve">Không phụ trách. </w:t>
      </w:r>
    </w:p>
    <w:p w:rsidR="0049511F" w:rsidRPr="005A55DE" w:rsidRDefault="00146C3F" w:rsidP="005A55DE">
      <w:pPr>
        <w:pStyle w:val="Default"/>
        <w:ind w:firstLine="720"/>
        <w:jc w:val="both"/>
        <w:rPr>
          <w:color w:val="auto"/>
          <w:sz w:val="28"/>
          <w:szCs w:val="28"/>
        </w:rPr>
      </w:pPr>
      <w:r w:rsidRPr="005A55DE">
        <w:rPr>
          <w:b/>
          <w:bCs/>
          <w:color w:val="auto"/>
          <w:sz w:val="28"/>
          <w:szCs w:val="28"/>
        </w:rPr>
        <w:t>3</w:t>
      </w:r>
      <w:r w:rsidR="0049511F" w:rsidRPr="005A55DE">
        <w:rPr>
          <w:b/>
          <w:bCs/>
          <w:color w:val="auto"/>
          <w:sz w:val="28"/>
          <w:szCs w:val="28"/>
        </w:rPr>
        <w:t>.1.</w:t>
      </w:r>
      <w:r w:rsidRPr="005A55DE">
        <w:rPr>
          <w:b/>
          <w:bCs/>
          <w:color w:val="auto"/>
          <w:sz w:val="28"/>
          <w:szCs w:val="28"/>
        </w:rPr>
        <w:t>7</w:t>
      </w:r>
      <w:r w:rsidR="0049511F" w:rsidRPr="005A55DE">
        <w:rPr>
          <w:b/>
          <w:bCs/>
          <w:color w:val="auto"/>
          <w:sz w:val="28"/>
          <w:szCs w:val="28"/>
        </w:rPr>
        <w:t xml:space="preserve">. Công tác truyền thông y tế, theo dõi, kiểm tra, giám sát, đánh giá thực hiện chương trình/kế hoạch về y </w:t>
      </w:r>
      <w:proofErr w:type="gramStart"/>
      <w:r w:rsidR="0049511F" w:rsidRPr="005A55DE">
        <w:rPr>
          <w:b/>
          <w:bCs/>
          <w:color w:val="auto"/>
          <w:sz w:val="28"/>
          <w:szCs w:val="28"/>
        </w:rPr>
        <w:t>tế :</w:t>
      </w:r>
      <w:proofErr w:type="gramEnd"/>
      <w:r w:rsidR="0049511F" w:rsidRPr="005A55DE">
        <w:rPr>
          <w:b/>
          <w:bCs/>
          <w:color w:val="auto"/>
          <w:sz w:val="28"/>
          <w:szCs w:val="28"/>
        </w:rPr>
        <w:t xml:space="preserve"> </w:t>
      </w:r>
    </w:p>
    <w:p w:rsidR="0049511F" w:rsidRPr="005A55DE" w:rsidRDefault="0049511F" w:rsidP="005A55DE">
      <w:pPr>
        <w:pStyle w:val="Default"/>
        <w:ind w:firstLine="720"/>
        <w:jc w:val="both"/>
        <w:rPr>
          <w:color w:val="auto"/>
          <w:sz w:val="28"/>
          <w:szCs w:val="28"/>
        </w:rPr>
      </w:pPr>
      <w:r w:rsidRPr="005A55DE">
        <w:rPr>
          <w:color w:val="auto"/>
          <w:sz w:val="28"/>
          <w:szCs w:val="28"/>
        </w:rPr>
        <w:t xml:space="preserve">- Đã viết 12 tin bài tuyên truyền người dân về công tác phòng chống dịch bệnh Covid-19 trên địa bàn huyện. </w:t>
      </w:r>
    </w:p>
    <w:p w:rsidR="0049511F" w:rsidRPr="005A55DE" w:rsidRDefault="0049511F" w:rsidP="005A55DE">
      <w:pPr>
        <w:pStyle w:val="Default"/>
        <w:ind w:firstLine="720"/>
        <w:jc w:val="both"/>
        <w:rPr>
          <w:color w:val="auto"/>
          <w:sz w:val="28"/>
          <w:szCs w:val="28"/>
        </w:rPr>
      </w:pPr>
      <w:r w:rsidRPr="005A55DE">
        <w:rPr>
          <w:color w:val="auto"/>
          <w:sz w:val="28"/>
          <w:szCs w:val="28"/>
        </w:rPr>
        <w:t xml:space="preserve">- Xây dựng kế hoạch và triển khai thực hiện kiểm tra giám sát đánh giá việc triển khai thực hiện chương trình/kế hoạch về y tế tại các trạm y tế xã trực thuộc. </w:t>
      </w:r>
    </w:p>
    <w:p w:rsidR="00142483" w:rsidRPr="005A55DE" w:rsidRDefault="00146C3F" w:rsidP="005A55DE">
      <w:pPr>
        <w:pStyle w:val="Default"/>
        <w:ind w:firstLine="720"/>
        <w:jc w:val="both"/>
        <w:rPr>
          <w:color w:val="auto"/>
          <w:sz w:val="28"/>
          <w:szCs w:val="28"/>
        </w:rPr>
      </w:pPr>
      <w:r w:rsidRPr="005A55DE">
        <w:rPr>
          <w:b/>
          <w:bCs/>
          <w:color w:val="auto"/>
          <w:sz w:val="28"/>
          <w:szCs w:val="28"/>
        </w:rPr>
        <w:t>3</w:t>
      </w:r>
      <w:r w:rsidR="006F777D" w:rsidRPr="005A55DE">
        <w:rPr>
          <w:b/>
          <w:bCs/>
          <w:color w:val="auto"/>
          <w:sz w:val="28"/>
          <w:szCs w:val="28"/>
        </w:rPr>
        <w:t>.1.</w:t>
      </w:r>
      <w:r w:rsidRPr="005A55DE">
        <w:rPr>
          <w:b/>
          <w:bCs/>
          <w:color w:val="auto"/>
          <w:sz w:val="28"/>
          <w:szCs w:val="28"/>
        </w:rPr>
        <w:t>8</w:t>
      </w:r>
      <w:r w:rsidR="00142483" w:rsidRPr="005A55DE">
        <w:rPr>
          <w:b/>
          <w:bCs/>
          <w:color w:val="auto"/>
          <w:sz w:val="28"/>
          <w:szCs w:val="28"/>
        </w:rPr>
        <w:t xml:space="preserve">. Hoạt động phòng chống tai nạn thương tích, cộng đồng an toàn: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Đã tham mưu xây dựng các kế hoạch và triển khai giám sát hoạt động tại các 07 trạm y tế xã trên địa bàn; thực hiện các báo cáo hoạt động theo quy định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Số người bị tai nạn thương tích trong 9 tháng đầu năm 2022: 819 người; tử vong 02. </w:t>
      </w:r>
    </w:p>
    <w:p w:rsidR="00142483" w:rsidRPr="005A55DE" w:rsidRDefault="00146C3F" w:rsidP="005A55DE">
      <w:pPr>
        <w:pStyle w:val="Default"/>
        <w:ind w:firstLine="720"/>
        <w:jc w:val="both"/>
        <w:rPr>
          <w:color w:val="auto"/>
          <w:sz w:val="28"/>
          <w:szCs w:val="28"/>
        </w:rPr>
      </w:pPr>
      <w:r w:rsidRPr="005A55DE">
        <w:rPr>
          <w:b/>
          <w:bCs/>
          <w:color w:val="auto"/>
          <w:sz w:val="28"/>
          <w:szCs w:val="28"/>
        </w:rPr>
        <w:t>3.1.9</w:t>
      </w:r>
      <w:r w:rsidR="00142483" w:rsidRPr="005A55DE">
        <w:rPr>
          <w:b/>
          <w:bCs/>
          <w:color w:val="auto"/>
          <w:sz w:val="28"/>
          <w:szCs w:val="28"/>
        </w:rPr>
        <w:t xml:space="preserve">. Hoạt động Y tế lao động và Bệnh nghề nghiệp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Tổng số cơ sở 150 cơ sở trong đó có 50 cơ sở có nguy cơ cao, 100 các cơ sở sản xuất- kinh doanh loại hình hoạt động khác. </w:t>
      </w:r>
    </w:p>
    <w:p w:rsidR="00B376A5" w:rsidRPr="005A55DE" w:rsidRDefault="00B376A5" w:rsidP="005A55DE">
      <w:pPr>
        <w:pStyle w:val="Default"/>
        <w:ind w:firstLine="720"/>
        <w:jc w:val="both"/>
        <w:rPr>
          <w:color w:val="auto"/>
          <w:sz w:val="28"/>
          <w:szCs w:val="28"/>
        </w:rPr>
      </w:pPr>
      <w:r w:rsidRPr="005A55DE">
        <w:rPr>
          <w:color w:val="auto"/>
          <w:sz w:val="28"/>
          <w:szCs w:val="28"/>
        </w:rPr>
        <w:lastRenderedPageBreak/>
        <w:t xml:space="preserve">- Đã xây dựng kế hoạch Triển khai Tháng hành động về an toàn, vệ sinh lao động năm 2022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Đã Kiểm tra, giám sát điều kiện an toàn vệ sinh lao động tại các CSSX –KD có nguy cơ cao và cơ sở y tế công lập năm 2022 được 13 cơ sở.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Đã xây công văn V/v hướng dẫn triển khai hưởng ứng tháng hành động an toàn, vệ sinh lao động năm 2022. Triển khai đến các trạm y tế xã. </w:t>
      </w:r>
    </w:p>
    <w:p w:rsidR="00142483" w:rsidRPr="005A55DE" w:rsidRDefault="00146C3F" w:rsidP="005A55DE">
      <w:pPr>
        <w:pStyle w:val="Default"/>
        <w:ind w:firstLine="720"/>
        <w:jc w:val="both"/>
        <w:rPr>
          <w:color w:val="auto"/>
          <w:sz w:val="28"/>
          <w:szCs w:val="28"/>
        </w:rPr>
      </w:pPr>
      <w:r w:rsidRPr="005A55DE">
        <w:rPr>
          <w:b/>
          <w:bCs/>
          <w:color w:val="auto"/>
          <w:sz w:val="28"/>
          <w:szCs w:val="28"/>
        </w:rPr>
        <w:t>3</w:t>
      </w:r>
      <w:r w:rsidR="0084269C" w:rsidRPr="005A55DE">
        <w:rPr>
          <w:b/>
          <w:bCs/>
          <w:color w:val="auto"/>
          <w:sz w:val="28"/>
          <w:szCs w:val="28"/>
        </w:rPr>
        <w:t>.1.1</w:t>
      </w:r>
      <w:r w:rsidRPr="005A55DE">
        <w:rPr>
          <w:b/>
          <w:bCs/>
          <w:color w:val="auto"/>
          <w:sz w:val="28"/>
          <w:szCs w:val="28"/>
        </w:rPr>
        <w:t>0</w:t>
      </w:r>
      <w:r w:rsidR="00142483" w:rsidRPr="005A55DE">
        <w:rPr>
          <w:b/>
          <w:bCs/>
          <w:color w:val="auto"/>
          <w:sz w:val="28"/>
          <w:szCs w:val="28"/>
        </w:rPr>
        <w:t xml:space="preserve">. Hoạt động phòng chống tác hại thuốc lá, rượu bia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Xây dựng kế hoạch triển khai hoạt động năm 2022.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Tuyên truyền tới cán bộ viên chức, người lao động của đơn vị về phòng chống tác hại của thuốc lá thông qua các hình thức văn bản nội bộ, thông qua các cuộc họp giao </w:t>
      </w:r>
      <w:proofErr w:type="gramStart"/>
      <w:r w:rsidRPr="005A55DE">
        <w:rPr>
          <w:color w:val="auto"/>
          <w:sz w:val="28"/>
          <w:szCs w:val="28"/>
        </w:rPr>
        <w:t>ban,..</w:t>
      </w:r>
      <w:proofErr w:type="gramEnd"/>
      <w:r w:rsidRPr="005A55DE">
        <w:rPr>
          <w:color w:val="auto"/>
          <w:sz w:val="28"/>
          <w:szCs w:val="28"/>
        </w:rPr>
        <w:t xml:space="preserve"> </w:t>
      </w:r>
    </w:p>
    <w:p w:rsidR="00B376A5" w:rsidRPr="005A55DE" w:rsidRDefault="00B376A5" w:rsidP="005A55DE">
      <w:pPr>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 Ban hành công văn chỉ đạo và đã xây dựng các kế hoạch, công tác sàng lọc đánh giá về nguy cơ sức khỏe do rượu, bia dự kiến triển khai trong tháng 11, 12/2022.</w:t>
      </w:r>
    </w:p>
    <w:p w:rsidR="00142483" w:rsidRPr="005A55DE" w:rsidRDefault="00146C3F" w:rsidP="005A55DE">
      <w:pPr>
        <w:pStyle w:val="Default"/>
        <w:ind w:firstLine="720"/>
        <w:jc w:val="both"/>
        <w:rPr>
          <w:color w:val="auto"/>
          <w:sz w:val="28"/>
          <w:szCs w:val="28"/>
        </w:rPr>
      </w:pPr>
      <w:r w:rsidRPr="005A55DE">
        <w:rPr>
          <w:b/>
          <w:bCs/>
          <w:color w:val="auto"/>
          <w:sz w:val="28"/>
          <w:szCs w:val="28"/>
        </w:rPr>
        <w:t>3</w:t>
      </w:r>
      <w:r w:rsidR="0084269C" w:rsidRPr="005A55DE">
        <w:rPr>
          <w:b/>
          <w:bCs/>
          <w:color w:val="auto"/>
          <w:sz w:val="28"/>
          <w:szCs w:val="28"/>
        </w:rPr>
        <w:t>.1.1</w:t>
      </w:r>
      <w:r w:rsidRPr="005A55DE">
        <w:rPr>
          <w:b/>
          <w:bCs/>
          <w:color w:val="auto"/>
          <w:sz w:val="28"/>
          <w:szCs w:val="28"/>
        </w:rPr>
        <w:t>1</w:t>
      </w:r>
      <w:r w:rsidR="00142483" w:rsidRPr="005A55DE">
        <w:rPr>
          <w:b/>
          <w:bCs/>
          <w:color w:val="auto"/>
          <w:sz w:val="28"/>
          <w:szCs w:val="28"/>
        </w:rPr>
        <w:t xml:space="preserve">. Hoạt động Vệ sinh môi trường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Đã xây dựng kế hoạch hoạt động năm 2022; Kế hoạch giám sát, kế hoạch khắc phục sự cố môi trường năm 2022.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Đã thực hiện 01 đợt kiểm tra, giám sát Kiểm tra, giám sát hoạt động sức khỏe môi trường tại trạm Y tế 07 xã năm 2022 và có văn bản báo cáo phản hồi lại.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Tham mưu văn bản chỉ đạo Trạm Y tế các xã triển khai thực hiện công tác điều tra, thống kê số liệu về nguồn nước và nhà tiêu tại hộ gia đình và thực trạng công trình cấp nước tập trung trên địa bàn để đánh giá thực trạng và có cơ sở đề xuất can thiệp nếu cần thiết.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Trên địa bàn hiện có 13 công trình cấp nước tập trung (trong đó 01 công trình cấp nước tập trung &gt; 1000 m³/ngày đêm, 12 công trình cấp nước tập trung &lt; 1000 m³/ngày đêm), hiện tại có 11 công trình cấp nước tập trung đang hoạt động, 02 công trình cấp nước tập trung hư hỏng.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Tiếp tục tuyên truyền người dân trong việc bảo quản và sử dụng nguồn nước sinh hoạt đảm bảo sạch sẽ hợp vệ sinh. </w:t>
      </w:r>
    </w:p>
    <w:p w:rsidR="00B376A5" w:rsidRPr="005A55DE" w:rsidRDefault="00B376A5" w:rsidP="005A55DE">
      <w:pPr>
        <w:pStyle w:val="Default"/>
        <w:ind w:firstLine="720"/>
        <w:jc w:val="both"/>
        <w:rPr>
          <w:color w:val="auto"/>
          <w:sz w:val="28"/>
          <w:szCs w:val="28"/>
        </w:rPr>
      </w:pPr>
      <w:r w:rsidRPr="005A55DE">
        <w:rPr>
          <w:b/>
          <w:bCs/>
          <w:color w:val="auto"/>
          <w:sz w:val="26"/>
          <w:szCs w:val="26"/>
        </w:rPr>
        <w:t xml:space="preserve">- </w:t>
      </w:r>
      <w:r w:rsidRPr="005A55DE">
        <w:rPr>
          <w:color w:val="auto"/>
          <w:sz w:val="28"/>
          <w:szCs w:val="28"/>
        </w:rPr>
        <w:t xml:space="preserve">Các biện pháp xử lý đối với các hình thức cấp nước hộ gia đình: Tuyên truyền rộng rãi đến người dân, hướng dẫn sử dụng và bảo quản nguồn nước. Hướng dẫn bộ phận quản lý công trình cấp nước tập trung vệ sinh khu vực nguồn nước, bể chứa, khử khuẩn bằng Clomamin B khi có dấu diệu bất thường, không đảm bảo hợp vệ sinh về nguồn nước. </w:t>
      </w:r>
    </w:p>
    <w:p w:rsidR="00142483" w:rsidRPr="005A55DE" w:rsidRDefault="00146C3F" w:rsidP="005A55DE">
      <w:pPr>
        <w:pStyle w:val="Default"/>
        <w:ind w:firstLine="720"/>
        <w:jc w:val="both"/>
        <w:rPr>
          <w:color w:val="auto"/>
          <w:sz w:val="28"/>
          <w:szCs w:val="28"/>
        </w:rPr>
      </w:pPr>
      <w:r w:rsidRPr="005A55DE">
        <w:rPr>
          <w:b/>
          <w:bCs/>
          <w:color w:val="auto"/>
          <w:sz w:val="28"/>
          <w:szCs w:val="28"/>
        </w:rPr>
        <w:t>3</w:t>
      </w:r>
      <w:r w:rsidR="0084269C" w:rsidRPr="005A55DE">
        <w:rPr>
          <w:b/>
          <w:bCs/>
          <w:color w:val="auto"/>
          <w:sz w:val="28"/>
          <w:szCs w:val="28"/>
        </w:rPr>
        <w:t>.1.1</w:t>
      </w:r>
      <w:r w:rsidRPr="005A55DE">
        <w:rPr>
          <w:b/>
          <w:bCs/>
          <w:color w:val="auto"/>
          <w:sz w:val="28"/>
          <w:szCs w:val="28"/>
        </w:rPr>
        <w:t>2</w:t>
      </w:r>
      <w:r w:rsidR="00142483" w:rsidRPr="005A55DE">
        <w:rPr>
          <w:b/>
          <w:bCs/>
          <w:color w:val="auto"/>
          <w:sz w:val="28"/>
          <w:szCs w:val="28"/>
        </w:rPr>
        <w:t xml:space="preserve">. Hoạt động phòng chống mù lòa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Tổng số người mù 32 người, quản lý 32 người </w:t>
      </w:r>
    </w:p>
    <w:p w:rsidR="00142483" w:rsidRPr="005A55DE" w:rsidRDefault="00146C3F" w:rsidP="005A55DE">
      <w:pPr>
        <w:pStyle w:val="Default"/>
        <w:ind w:firstLine="720"/>
        <w:jc w:val="both"/>
        <w:rPr>
          <w:color w:val="auto"/>
          <w:sz w:val="28"/>
          <w:szCs w:val="28"/>
        </w:rPr>
      </w:pPr>
      <w:r w:rsidRPr="005A55DE">
        <w:rPr>
          <w:b/>
          <w:bCs/>
          <w:color w:val="auto"/>
          <w:sz w:val="28"/>
          <w:szCs w:val="28"/>
        </w:rPr>
        <w:t>3</w:t>
      </w:r>
      <w:r w:rsidR="0084269C" w:rsidRPr="005A55DE">
        <w:rPr>
          <w:b/>
          <w:bCs/>
          <w:color w:val="auto"/>
          <w:sz w:val="28"/>
          <w:szCs w:val="28"/>
        </w:rPr>
        <w:t>.1.1</w:t>
      </w:r>
      <w:r w:rsidRPr="005A55DE">
        <w:rPr>
          <w:b/>
          <w:bCs/>
          <w:color w:val="auto"/>
          <w:sz w:val="28"/>
          <w:szCs w:val="28"/>
        </w:rPr>
        <w:t>3</w:t>
      </w:r>
      <w:r w:rsidR="00142483" w:rsidRPr="005A55DE">
        <w:rPr>
          <w:b/>
          <w:bCs/>
          <w:color w:val="auto"/>
          <w:sz w:val="28"/>
          <w:szCs w:val="28"/>
        </w:rPr>
        <w:t xml:space="preserve">. Hoạt động Y tế trường học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Trên địa bàn huyện có tổng số 40 trường học. </w:t>
      </w:r>
    </w:p>
    <w:p w:rsidR="00B376A5" w:rsidRPr="005A55DE" w:rsidRDefault="00B376A5" w:rsidP="005A55DE">
      <w:pPr>
        <w:pStyle w:val="Default"/>
        <w:ind w:firstLine="720"/>
        <w:jc w:val="both"/>
        <w:rPr>
          <w:color w:val="auto"/>
          <w:sz w:val="28"/>
          <w:szCs w:val="28"/>
        </w:rPr>
      </w:pPr>
      <w:r w:rsidRPr="005A55DE">
        <w:rPr>
          <w:color w:val="auto"/>
          <w:sz w:val="28"/>
          <w:szCs w:val="28"/>
        </w:rPr>
        <w:t xml:space="preserve">- Đã xây dựng kế hoạch hoạt động năm, kế hoạch giám sát năm 2022 </w:t>
      </w:r>
    </w:p>
    <w:p w:rsidR="00B376A5" w:rsidRPr="005A55DE" w:rsidRDefault="00B376A5" w:rsidP="005A55DE">
      <w:pPr>
        <w:pStyle w:val="Default"/>
        <w:ind w:left="720"/>
        <w:jc w:val="both"/>
        <w:rPr>
          <w:b/>
          <w:bCs/>
          <w:color w:val="auto"/>
          <w:sz w:val="28"/>
          <w:szCs w:val="28"/>
        </w:rPr>
      </w:pPr>
      <w:r w:rsidRPr="005A55DE">
        <w:rPr>
          <w:color w:val="auto"/>
          <w:sz w:val="28"/>
          <w:szCs w:val="28"/>
        </w:rPr>
        <w:t>- Đã xây kiểm tra giám sát sát được 14/40 trường học trên địa bàn</w:t>
      </w:r>
      <w:r w:rsidRPr="005A55DE">
        <w:rPr>
          <w:b/>
          <w:bCs/>
          <w:color w:val="auto"/>
          <w:sz w:val="28"/>
          <w:szCs w:val="28"/>
        </w:rPr>
        <w:t xml:space="preserve"> </w:t>
      </w:r>
    </w:p>
    <w:p w:rsidR="00142483" w:rsidRPr="005A55DE" w:rsidRDefault="00B376A5" w:rsidP="005A55DE">
      <w:pPr>
        <w:pStyle w:val="Default"/>
        <w:ind w:left="720"/>
        <w:jc w:val="both"/>
        <w:rPr>
          <w:color w:val="auto"/>
          <w:sz w:val="28"/>
          <w:szCs w:val="28"/>
        </w:rPr>
      </w:pPr>
      <w:r w:rsidRPr="005A55DE">
        <w:rPr>
          <w:b/>
          <w:color w:val="auto"/>
          <w:sz w:val="28"/>
          <w:szCs w:val="28"/>
          <w:lang w:val="vi-VN"/>
        </w:rPr>
        <w:t xml:space="preserve">3.1.14. </w:t>
      </w:r>
      <w:r w:rsidR="00142483" w:rsidRPr="005A55DE">
        <w:rPr>
          <w:b/>
          <w:bCs/>
          <w:color w:val="auto"/>
          <w:sz w:val="28"/>
          <w:szCs w:val="28"/>
        </w:rPr>
        <w:t xml:space="preserve">Hoạt dộng phong chống bướu cổ </w:t>
      </w:r>
    </w:p>
    <w:p w:rsidR="00F4297E" w:rsidRPr="005A55DE" w:rsidRDefault="00F4297E" w:rsidP="005A55DE">
      <w:pPr>
        <w:pStyle w:val="Default"/>
        <w:ind w:firstLine="720"/>
        <w:jc w:val="both"/>
        <w:rPr>
          <w:color w:val="auto"/>
          <w:sz w:val="28"/>
          <w:szCs w:val="28"/>
        </w:rPr>
      </w:pPr>
      <w:r w:rsidRPr="005A55DE">
        <w:rPr>
          <w:color w:val="auto"/>
          <w:sz w:val="28"/>
          <w:szCs w:val="28"/>
        </w:rPr>
        <w:t xml:space="preserve">Tổng số bệnh nhân bướu cổ: 25; Quản lý 25 bệnh nhân </w:t>
      </w:r>
    </w:p>
    <w:p w:rsidR="00142483" w:rsidRPr="005A55DE" w:rsidRDefault="00146C3F" w:rsidP="005A55DE">
      <w:pPr>
        <w:pStyle w:val="Default"/>
        <w:ind w:firstLine="720"/>
        <w:jc w:val="both"/>
        <w:rPr>
          <w:color w:val="auto"/>
          <w:sz w:val="28"/>
          <w:szCs w:val="28"/>
        </w:rPr>
      </w:pPr>
      <w:r w:rsidRPr="005A55DE">
        <w:rPr>
          <w:b/>
          <w:bCs/>
          <w:color w:val="auto"/>
          <w:sz w:val="28"/>
          <w:szCs w:val="28"/>
        </w:rPr>
        <w:lastRenderedPageBreak/>
        <w:t>3</w:t>
      </w:r>
      <w:r w:rsidR="0084269C" w:rsidRPr="005A55DE">
        <w:rPr>
          <w:b/>
          <w:bCs/>
          <w:color w:val="auto"/>
          <w:sz w:val="28"/>
          <w:szCs w:val="28"/>
        </w:rPr>
        <w:t>.1.1</w:t>
      </w:r>
      <w:r w:rsidRPr="005A55DE">
        <w:rPr>
          <w:b/>
          <w:bCs/>
          <w:color w:val="auto"/>
          <w:sz w:val="28"/>
          <w:szCs w:val="28"/>
        </w:rPr>
        <w:t>5</w:t>
      </w:r>
      <w:r w:rsidR="00142483" w:rsidRPr="005A55DE">
        <w:rPr>
          <w:b/>
          <w:bCs/>
          <w:color w:val="auto"/>
          <w:sz w:val="28"/>
          <w:szCs w:val="28"/>
        </w:rPr>
        <w:t xml:space="preserve">. Hoạt động phòng chống bệnh tim mạch (Tăng huyết áp) </w:t>
      </w:r>
    </w:p>
    <w:p w:rsidR="00F4297E" w:rsidRPr="005A55DE" w:rsidRDefault="00F4297E" w:rsidP="005A55DE">
      <w:pPr>
        <w:pStyle w:val="Default"/>
        <w:ind w:firstLine="720"/>
        <w:jc w:val="both"/>
        <w:rPr>
          <w:color w:val="auto"/>
          <w:sz w:val="28"/>
          <w:szCs w:val="28"/>
        </w:rPr>
      </w:pPr>
      <w:r w:rsidRPr="005A55DE">
        <w:rPr>
          <w:color w:val="auto"/>
          <w:sz w:val="28"/>
          <w:szCs w:val="28"/>
        </w:rPr>
        <w:t xml:space="preserve">- Tổng số bệnh nhân Tăng huyết áp 606 người, số được quản lý 219/606(36%). </w:t>
      </w:r>
    </w:p>
    <w:p w:rsidR="00F4297E" w:rsidRPr="005A55DE" w:rsidRDefault="00F4297E" w:rsidP="005A55DE">
      <w:pPr>
        <w:pStyle w:val="Default"/>
        <w:ind w:firstLine="720"/>
        <w:jc w:val="both"/>
        <w:rPr>
          <w:color w:val="auto"/>
          <w:sz w:val="28"/>
          <w:szCs w:val="28"/>
        </w:rPr>
      </w:pPr>
      <w:r w:rsidRPr="005A55DE">
        <w:rPr>
          <w:color w:val="auto"/>
          <w:sz w:val="28"/>
          <w:szCs w:val="28"/>
        </w:rPr>
        <w:t xml:space="preserve">- Số bệnh nhân Tăng huyết áp mới phát hiện: 69 bệnh nhân </w:t>
      </w:r>
    </w:p>
    <w:p w:rsidR="00142483" w:rsidRPr="005A55DE" w:rsidRDefault="00146C3F" w:rsidP="005A55DE">
      <w:pPr>
        <w:pStyle w:val="Default"/>
        <w:ind w:firstLine="720"/>
        <w:jc w:val="both"/>
        <w:rPr>
          <w:color w:val="auto"/>
          <w:sz w:val="28"/>
          <w:szCs w:val="28"/>
        </w:rPr>
      </w:pPr>
      <w:r w:rsidRPr="005A55DE">
        <w:rPr>
          <w:b/>
          <w:bCs/>
          <w:color w:val="auto"/>
          <w:sz w:val="28"/>
          <w:szCs w:val="28"/>
        </w:rPr>
        <w:t>3</w:t>
      </w:r>
      <w:r w:rsidR="0084269C" w:rsidRPr="005A55DE">
        <w:rPr>
          <w:b/>
          <w:bCs/>
          <w:color w:val="auto"/>
          <w:sz w:val="28"/>
          <w:szCs w:val="28"/>
        </w:rPr>
        <w:t>.1.1</w:t>
      </w:r>
      <w:r w:rsidRPr="005A55DE">
        <w:rPr>
          <w:b/>
          <w:bCs/>
          <w:color w:val="auto"/>
          <w:sz w:val="28"/>
          <w:szCs w:val="28"/>
        </w:rPr>
        <w:t>6</w:t>
      </w:r>
      <w:r w:rsidR="00142483" w:rsidRPr="005A55DE">
        <w:rPr>
          <w:b/>
          <w:bCs/>
          <w:color w:val="auto"/>
          <w:sz w:val="28"/>
          <w:szCs w:val="28"/>
        </w:rPr>
        <w:t xml:space="preserve">. Hoạt động phòng chống ung thư </w:t>
      </w:r>
    </w:p>
    <w:p w:rsidR="00F4297E" w:rsidRPr="005A55DE" w:rsidRDefault="00F4297E" w:rsidP="005A55DE">
      <w:pPr>
        <w:pStyle w:val="Default"/>
        <w:ind w:firstLine="720"/>
        <w:jc w:val="both"/>
        <w:rPr>
          <w:color w:val="auto"/>
          <w:sz w:val="28"/>
          <w:szCs w:val="28"/>
        </w:rPr>
      </w:pPr>
      <w:r w:rsidRPr="005A55DE">
        <w:rPr>
          <w:color w:val="auto"/>
          <w:sz w:val="28"/>
          <w:szCs w:val="28"/>
        </w:rPr>
        <w:t>- Tổng số bệnh nhân ung thư 27 người, quản lý 27 người.</w:t>
      </w:r>
    </w:p>
    <w:p w:rsidR="00142483" w:rsidRPr="005A55DE" w:rsidRDefault="00146C3F" w:rsidP="005A55DE">
      <w:pPr>
        <w:pStyle w:val="Default"/>
        <w:ind w:firstLine="720"/>
        <w:jc w:val="both"/>
        <w:rPr>
          <w:color w:val="auto"/>
          <w:sz w:val="28"/>
          <w:szCs w:val="28"/>
        </w:rPr>
      </w:pPr>
      <w:r w:rsidRPr="005A55DE">
        <w:rPr>
          <w:b/>
          <w:bCs/>
          <w:color w:val="auto"/>
          <w:sz w:val="28"/>
          <w:szCs w:val="28"/>
        </w:rPr>
        <w:t>3.1.17</w:t>
      </w:r>
      <w:r w:rsidR="00142483" w:rsidRPr="005A55DE">
        <w:rPr>
          <w:b/>
          <w:bCs/>
          <w:color w:val="auto"/>
          <w:sz w:val="28"/>
          <w:szCs w:val="28"/>
        </w:rPr>
        <w:t xml:space="preserve">. Hoạt động phòng chống bệnh phổi tắc nghẽn mãn tính và hen phế quản (COPD) </w:t>
      </w:r>
    </w:p>
    <w:p w:rsidR="00F4297E" w:rsidRPr="005A55DE" w:rsidRDefault="00F4297E" w:rsidP="005A55DE">
      <w:pPr>
        <w:pStyle w:val="Default"/>
        <w:ind w:firstLine="720"/>
        <w:jc w:val="both"/>
        <w:rPr>
          <w:color w:val="auto"/>
          <w:sz w:val="28"/>
          <w:szCs w:val="28"/>
        </w:rPr>
      </w:pPr>
      <w:r w:rsidRPr="005A55DE">
        <w:rPr>
          <w:color w:val="auto"/>
          <w:sz w:val="28"/>
          <w:szCs w:val="28"/>
        </w:rPr>
        <w:t xml:space="preserve">- Tổng số bệnh nhân COPD và HPQ là 148 người, quản lý 44 người (30%) </w:t>
      </w:r>
    </w:p>
    <w:p w:rsidR="00F4297E" w:rsidRPr="005A55DE" w:rsidRDefault="00F4297E" w:rsidP="005A55DE">
      <w:pPr>
        <w:pStyle w:val="Default"/>
        <w:ind w:firstLine="720"/>
        <w:jc w:val="both"/>
        <w:rPr>
          <w:color w:val="auto"/>
          <w:sz w:val="28"/>
          <w:szCs w:val="28"/>
        </w:rPr>
      </w:pPr>
      <w:r w:rsidRPr="005A55DE">
        <w:rPr>
          <w:color w:val="auto"/>
          <w:sz w:val="28"/>
          <w:szCs w:val="28"/>
        </w:rPr>
        <w:t xml:space="preserve">- Số bệnh nhân được phát hiện mới: 05 bệnh nhân. </w:t>
      </w:r>
    </w:p>
    <w:p w:rsidR="00142483" w:rsidRPr="005A55DE" w:rsidRDefault="00146C3F" w:rsidP="005A55DE">
      <w:pPr>
        <w:pStyle w:val="Default"/>
        <w:ind w:firstLine="720"/>
        <w:jc w:val="both"/>
        <w:rPr>
          <w:color w:val="auto"/>
          <w:sz w:val="28"/>
          <w:szCs w:val="28"/>
        </w:rPr>
      </w:pPr>
      <w:r w:rsidRPr="005A55DE">
        <w:rPr>
          <w:b/>
          <w:bCs/>
          <w:color w:val="auto"/>
          <w:sz w:val="28"/>
          <w:szCs w:val="28"/>
        </w:rPr>
        <w:t>3.1.18</w:t>
      </w:r>
      <w:r w:rsidR="00142483" w:rsidRPr="005A55DE">
        <w:rPr>
          <w:b/>
          <w:bCs/>
          <w:color w:val="auto"/>
          <w:sz w:val="28"/>
          <w:szCs w:val="28"/>
        </w:rPr>
        <w:t xml:space="preserve">. Hoạt động bảo vệ sức khỏe tâm thần cộng đồng và trẻ em </w:t>
      </w:r>
    </w:p>
    <w:p w:rsidR="00F4297E" w:rsidRPr="005A55DE" w:rsidRDefault="00F4297E" w:rsidP="005A55DE">
      <w:pPr>
        <w:pStyle w:val="Default"/>
        <w:ind w:firstLine="720"/>
        <w:jc w:val="both"/>
        <w:rPr>
          <w:color w:val="auto"/>
          <w:sz w:val="28"/>
          <w:szCs w:val="28"/>
        </w:rPr>
      </w:pPr>
      <w:r w:rsidRPr="005A55DE">
        <w:rPr>
          <w:color w:val="auto"/>
          <w:sz w:val="28"/>
          <w:szCs w:val="28"/>
        </w:rPr>
        <w:t xml:space="preserve">- Tổng số bệnh nhân Tâm thần 219 người, trong đó: có 70 BN Tâm thần phân liệt, 120 BN Động kinh, 29 BN Trầm cảm. </w:t>
      </w:r>
    </w:p>
    <w:p w:rsidR="00F4297E" w:rsidRPr="005A55DE" w:rsidRDefault="00F4297E" w:rsidP="005A55DE">
      <w:pPr>
        <w:pStyle w:val="Default"/>
        <w:ind w:firstLine="720"/>
        <w:jc w:val="both"/>
        <w:rPr>
          <w:color w:val="auto"/>
          <w:sz w:val="28"/>
          <w:szCs w:val="28"/>
        </w:rPr>
      </w:pPr>
      <w:r w:rsidRPr="005A55DE">
        <w:rPr>
          <w:color w:val="auto"/>
          <w:sz w:val="28"/>
          <w:szCs w:val="28"/>
        </w:rPr>
        <w:t xml:space="preserve">- Số bệnh nhân đang được quản lý 194 người trong đó có 60 BN Tâm thần phân liệt, 109 BN Động kinh, 25 BN Trầm cảm. </w:t>
      </w:r>
    </w:p>
    <w:p w:rsidR="00F4297E" w:rsidRPr="005A55DE" w:rsidRDefault="00F4297E" w:rsidP="005A55DE">
      <w:pPr>
        <w:pStyle w:val="Default"/>
        <w:ind w:firstLine="720"/>
        <w:jc w:val="both"/>
        <w:rPr>
          <w:color w:val="auto"/>
          <w:sz w:val="28"/>
          <w:szCs w:val="28"/>
        </w:rPr>
      </w:pPr>
      <w:r w:rsidRPr="005A55DE">
        <w:rPr>
          <w:color w:val="auto"/>
          <w:sz w:val="28"/>
          <w:szCs w:val="28"/>
        </w:rPr>
        <w:t xml:space="preserve">- Số bệnh nhân được phát hiện mới: 06 bệnh nhân trong đó có 03 BN Tâm thần phân liệt, 03 BN Động kinh </w:t>
      </w:r>
    </w:p>
    <w:p w:rsidR="00527169" w:rsidRPr="005A55DE" w:rsidRDefault="00527169" w:rsidP="005A55DE">
      <w:pPr>
        <w:pStyle w:val="Default"/>
        <w:ind w:firstLine="720"/>
        <w:jc w:val="both"/>
        <w:rPr>
          <w:color w:val="auto"/>
          <w:sz w:val="28"/>
          <w:szCs w:val="28"/>
        </w:rPr>
      </w:pPr>
      <w:r w:rsidRPr="005A55DE">
        <w:rPr>
          <w:b/>
          <w:bCs/>
          <w:color w:val="auto"/>
          <w:sz w:val="28"/>
          <w:szCs w:val="28"/>
        </w:rPr>
        <w:t>*Kết quả tự chấm điểm hệ dự phòng năm 202</w:t>
      </w:r>
      <w:r w:rsidR="00622013" w:rsidRPr="005A55DE">
        <w:rPr>
          <w:b/>
          <w:bCs/>
          <w:color w:val="auto"/>
          <w:sz w:val="28"/>
          <w:szCs w:val="28"/>
        </w:rPr>
        <w:t>2</w:t>
      </w:r>
      <w:r w:rsidRPr="005A55DE">
        <w:rPr>
          <w:b/>
          <w:bCs/>
          <w:color w:val="auto"/>
          <w:sz w:val="28"/>
          <w:szCs w:val="28"/>
        </w:rPr>
        <w:t xml:space="preserve">: </w:t>
      </w:r>
      <w:r w:rsidR="00DE0A9A" w:rsidRPr="005A55DE">
        <w:rPr>
          <w:b/>
          <w:bCs/>
          <w:color w:val="auto"/>
          <w:sz w:val="28"/>
          <w:szCs w:val="28"/>
        </w:rPr>
        <w:t>9</w:t>
      </w:r>
      <w:r w:rsidR="00222381">
        <w:rPr>
          <w:b/>
          <w:bCs/>
          <w:color w:val="auto"/>
          <w:sz w:val="28"/>
          <w:szCs w:val="28"/>
        </w:rPr>
        <w:t>6</w:t>
      </w:r>
      <w:r w:rsidR="005F5ED7" w:rsidRPr="005A55DE">
        <w:rPr>
          <w:b/>
          <w:bCs/>
          <w:color w:val="auto"/>
          <w:sz w:val="28"/>
          <w:szCs w:val="28"/>
          <w:lang w:val="vi-VN"/>
        </w:rPr>
        <w:t>.5</w:t>
      </w:r>
      <w:r w:rsidRPr="005A55DE">
        <w:rPr>
          <w:b/>
          <w:bCs/>
          <w:color w:val="auto"/>
          <w:sz w:val="28"/>
          <w:szCs w:val="28"/>
        </w:rPr>
        <w:t xml:space="preserve">/100 điểm. </w:t>
      </w:r>
    </w:p>
    <w:p w:rsidR="00527169" w:rsidRPr="005A55DE" w:rsidRDefault="00527169" w:rsidP="005A55DE">
      <w:pPr>
        <w:spacing w:after="0" w:line="240" w:lineRule="auto"/>
        <w:ind w:firstLine="720"/>
        <w:jc w:val="both"/>
        <w:rPr>
          <w:rFonts w:ascii="Times New Roman" w:hAnsi="Times New Roman" w:cs="Times New Roman"/>
          <w:sz w:val="28"/>
          <w:szCs w:val="28"/>
        </w:rPr>
      </w:pPr>
      <w:r w:rsidRPr="005A55DE">
        <w:rPr>
          <w:rFonts w:ascii="Times New Roman" w:hAnsi="Times New Roman" w:cs="Times New Roman"/>
          <w:sz w:val="28"/>
          <w:szCs w:val="28"/>
        </w:rPr>
        <w:t>Trên đây là báo cáo tự chấm điểm các nhiệm vụ, tiêu chí theo các quyết định của Bộ Y tế, Sở Y tế giao nhiệm vụ năm 202</w:t>
      </w:r>
      <w:r w:rsidR="006850BD" w:rsidRPr="005A55DE">
        <w:rPr>
          <w:rFonts w:ascii="Times New Roman" w:hAnsi="Times New Roman" w:cs="Times New Roman"/>
          <w:sz w:val="28"/>
          <w:szCs w:val="28"/>
        </w:rPr>
        <w:t>2</w:t>
      </w:r>
      <w:r w:rsidRPr="005A55DE">
        <w:rPr>
          <w:rFonts w:ascii="Times New Roman" w:hAnsi="Times New Roman" w:cs="Times New Roman"/>
          <w:sz w:val="28"/>
          <w:szCs w:val="28"/>
        </w:rPr>
        <w:t xml:space="preserve"> của Trung tâm Y tế huyện Đăk Glong. Kính mong lãnh đạo Sở Y tế, các phòng chức năng Sở Y tế cùng các phòng ban trực thuộc Sở, quan tâm tạo điều kiện để đơn vị hoàn thành nhiệm vụ năm 202</w:t>
      </w:r>
      <w:r w:rsidR="00C376ED">
        <w:rPr>
          <w:rFonts w:ascii="Times New Roman" w:hAnsi="Times New Roman" w:cs="Times New Roman"/>
          <w:sz w:val="28"/>
          <w:szCs w:val="28"/>
        </w:rPr>
        <w:t>2</w:t>
      </w:r>
      <w:r w:rsidRPr="005A55DE">
        <w:rPr>
          <w:rFonts w:ascii="Times New Roman" w:hAnsi="Times New Roman" w:cs="Times New Roman"/>
          <w:sz w:val="28"/>
          <w:szCs w:val="28"/>
        </w:rPr>
        <w:t>./.</w:t>
      </w:r>
    </w:p>
    <w:tbl>
      <w:tblPr>
        <w:tblStyle w:val="TableGrid"/>
        <w:tblpPr w:leftFromText="180" w:rightFromText="180" w:vertAnchor="text" w:horzAnchor="margin" w:tblpY="133"/>
        <w:tblOverlap w:val="never"/>
        <w:tblW w:w="10066" w:type="dxa"/>
        <w:tblLook w:val="04A0" w:firstRow="1" w:lastRow="0" w:firstColumn="1" w:lastColumn="0" w:noHBand="0" w:noVBand="1"/>
      </w:tblPr>
      <w:tblGrid>
        <w:gridCol w:w="5033"/>
        <w:gridCol w:w="5033"/>
      </w:tblGrid>
      <w:tr w:rsidR="005A55DE" w:rsidRPr="005A55DE" w:rsidTr="00762E11">
        <w:trPr>
          <w:trHeight w:val="377"/>
        </w:trPr>
        <w:tc>
          <w:tcPr>
            <w:tcW w:w="5033" w:type="dxa"/>
          </w:tcPr>
          <w:p w:rsidR="00F261D2" w:rsidRPr="005A55DE" w:rsidRDefault="00F261D2" w:rsidP="00D37D8A">
            <w:pPr>
              <w:ind w:hanging="30"/>
              <w:jc w:val="both"/>
              <w:rPr>
                <w:lang w:val="es-ES"/>
              </w:rPr>
            </w:pPr>
            <w:r w:rsidRPr="005A55DE">
              <w:rPr>
                <w:b/>
                <w:i/>
                <w:sz w:val="24"/>
                <w:szCs w:val="24"/>
                <w:lang w:val="es-ES"/>
              </w:rPr>
              <w:t>Nơi nhận:</w:t>
            </w:r>
            <w:r w:rsidRPr="005A55DE">
              <w:rPr>
                <w:lang w:val="es-ES"/>
              </w:rPr>
              <w:tab/>
            </w:r>
            <w:r w:rsidRPr="005A55DE">
              <w:rPr>
                <w:lang w:val="es-ES"/>
              </w:rPr>
              <w:tab/>
            </w:r>
          </w:p>
          <w:p w:rsidR="00F261D2" w:rsidRPr="005A55DE" w:rsidRDefault="00F261D2" w:rsidP="00D37D8A">
            <w:pPr>
              <w:ind w:hanging="30"/>
              <w:jc w:val="both"/>
              <w:rPr>
                <w:sz w:val="22"/>
                <w:lang w:val="es-ES"/>
              </w:rPr>
            </w:pPr>
            <w:r w:rsidRPr="005A55DE">
              <w:rPr>
                <w:lang w:val="es-ES"/>
              </w:rPr>
              <w:t xml:space="preserve"> </w:t>
            </w:r>
            <w:r w:rsidRPr="005A55DE">
              <w:rPr>
                <w:sz w:val="22"/>
                <w:lang w:val="es-ES"/>
              </w:rPr>
              <w:t>- Sở Y tế (báo cáo);</w:t>
            </w:r>
          </w:p>
          <w:p w:rsidR="00F261D2" w:rsidRPr="005A55DE" w:rsidRDefault="00F261D2" w:rsidP="00D37D8A">
            <w:pPr>
              <w:ind w:hanging="30"/>
              <w:jc w:val="both"/>
              <w:rPr>
                <w:sz w:val="22"/>
                <w:lang w:val="es-ES"/>
              </w:rPr>
            </w:pPr>
            <w:r w:rsidRPr="005A55DE">
              <w:rPr>
                <w:sz w:val="22"/>
                <w:lang w:val="es-ES"/>
              </w:rPr>
              <w:t xml:space="preserve"> - UBND huyện (báo cáo);</w:t>
            </w:r>
          </w:p>
          <w:p w:rsidR="00F261D2" w:rsidRPr="005A55DE" w:rsidRDefault="00F261D2" w:rsidP="00D37D8A">
            <w:pPr>
              <w:ind w:hanging="30"/>
              <w:jc w:val="both"/>
              <w:rPr>
                <w:sz w:val="22"/>
                <w:lang w:val="es-ES"/>
              </w:rPr>
            </w:pPr>
            <w:r w:rsidRPr="005A55DE">
              <w:rPr>
                <w:sz w:val="22"/>
                <w:lang w:val="es-ES"/>
              </w:rPr>
              <w:t xml:space="preserve"> - Phòng Y tế huyện (báo cáo);</w:t>
            </w:r>
          </w:p>
          <w:p w:rsidR="00F261D2" w:rsidRPr="005A55DE" w:rsidRDefault="00F261D2" w:rsidP="00D37D8A">
            <w:pPr>
              <w:ind w:hanging="30"/>
              <w:jc w:val="both"/>
              <w:rPr>
                <w:sz w:val="22"/>
                <w:lang w:val="es-ES"/>
              </w:rPr>
            </w:pPr>
            <w:r w:rsidRPr="005A55DE">
              <w:rPr>
                <w:sz w:val="22"/>
                <w:lang w:val="es-ES"/>
              </w:rPr>
              <w:t xml:space="preserve"> - Đảng Ủy TTYT (báo cáo);</w:t>
            </w:r>
          </w:p>
          <w:p w:rsidR="00F261D2" w:rsidRPr="005A55DE" w:rsidRDefault="00F261D2" w:rsidP="00D37D8A">
            <w:pPr>
              <w:ind w:hanging="30"/>
              <w:jc w:val="both"/>
              <w:rPr>
                <w:sz w:val="22"/>
                <w:lang w:val="es-ES"/>
              </w:rPr>
            </w:pPr>
            <w:r w:rsidRPr="005A55DE">
              <w:rPr>
                <w:sz w:val="22"/>
                <w:lang w:val="es-ES"/>
              </w:rPr>
              <w:t xml:space="preserve"> - Ban GĐ (chỉ đạo);</w:t>
            </w:r>
          </w:p>
          <w:p w:rsidR="00F261D2" w:rsidRPr="005A55DE" w:rsidRDefault="00F261D2" w:rsidP="00D37D8A">
            <w:pPr>
              <w:ind w:hanging="30"/>
              <w:jc w:val="both"/>
              <w:rPr>
                <w:sz w:val="22"/>
                <w:lang w:val="es-ES"/>
              </w:rPr>
            </w:pPr>
            <w:r w:rsidRPr="005A55DE">
              <w:rPr>
                <w:sz w:val="22"/>
                <w:lang w:val="es-ES"/>
              </w:rPr>
              <w:t xml:space="preserve"> - Các, khoa phòng, TYT (thực hiện);</w:t>
            </w:r>
          </w:p>
          <w:p w:rsidR="00F261D2" w:rsidRPr="005A55DE" w:rsidRDefault="00F261D2" w:rsidP="00D37D8A">
            <w:pPr>
              <w:pBdr>
                <w:top w:val="none" w:sz="0" w:space="0" w:color="auto"/>
                <w:left w:val="none" w:sz="0" w:space="0" w:color="auto"/>
                <w:bottom w:val="none" w:sz="0" w:space="0" w:color="auto"/>
                <w:right w:val="none" w:sz="0" w:space="0" w:color="auto"/>
                <w:between w:val="none" w:sz="0" w:space="0" w:color="auto"/>
              </w:pBdr>
              <w:ind w:hanging="30"/>
              <w:jc w:val="both"/>
              <w:rPr>
                <w:b/>
                <w:i/>
                <w:sz w:val="22"/>
                <w:lang w:val="es-ES"/>
              </w:rPr>
            </w:pPr>
            <w:r w:rsidRPr="005A55DE">
              <w:rPr>
                <w:sz w:val="22"/>
                <w:lang w:val="es-ES"/>
              </w:rPr>
              <w:t xml:space="preserve"> - Lưu: VT, KHNV(H_2b).</w:t>
            </w:r>
            <w:r w:rsidRPr="005A55DE">
              <w:rPr>
                <w:i/>
                <w:sz w:val="22"/>
                <w:lang w:val="es-ES"/>
              </w:rPr>
              <w:tab/>
            </w:r>
          </w:p>
          <w:p w:rsidR="00F261D2" w:rsidRPr="005A55DE" w:rsidRDefault="00F261D2" w:rsidP="005A55DE">
            <w:pPr>
              <w:pBdr>
                <w:top w:val="none" w:sz="0" w:space="0" w:color="auto"/>
                <w:left w:val="none" w:sz="0" w:space="0" w:color="auto"/>
                <w:bottom w:val="none" w:sz="0" w:space="0" w:color="auto"/>
                <w:right w:val="none" w:sz="0" w:space="0" w:color="auto"/>
                <w:between w:val="none" w:sz="0" w:space="0" w:color="auto"/>
              </w:pBdr>
              <w:ind w:firstLine="720"/>
              <w:jc w:val="both"/>
              <w:rPr>
                <w:b/>
                <w:i/>
                <w:sz w:val="22"/>
                <w:lang w:val="es-ES"/>
              </w:rPr>
            </w:pPr>
          </w:p>
          <w:p w:rsidR="00F261D2" w:rsidRPr="005A55DE" w:rsidRDefault="00F261D2" w:rsidP="005A55DE">
            <w:pPr>
              <w:pBdr>
                <w:top w:val="none" w:sz="0" w:space="0" w:color="auto"/>
                <w:left w:val="none" w:sz="0" w:space="0" w:color="auto"/>
                <w:bottom w:val="none" w:sz="0" w:space="0" w:color="auto"/>
                <w:right w:val="none" w:sz="0" w:space="0" w:color="auto"/>
                <w:between w:val="none" w:sz="0" w:space="0" w:color="auto"/>
              </w:pBdr>
              <w:ind w:firstLine="720"/>
              <w:jc w:val="both"/>
              <w:rPr>
                <w:b/>
                <w:i/>
                <w:sz w:val="24"/>
                <w:szCs w:val="24"/>
                <w:lang w:val="es-ES"/>
              </w:rPr>
            </w:pPr>
          </w:p>
        </w:tc>
        <w:tc>
          <w:tcPr>
            <w:tcW w:w="5033" w:type="dxa"/>
          </w:tcPr>
          <w:p w:rsidR="00F261D2" w:rsidRPr="005A55DE" w:rsidRDefault="000C7AC5" w:rsidP="00D37D8A">
            <w:pPr>
              <w:jc w:val="center"/>
              <w:rPr>
                <w:sz w:val="28"/>
                <w:szCs w:val="28"/>
                <w:lang w:val="es-ES"/>
              </w:rPr>
            </w:pPr>
            <w:r w:rsidRPr="005A55DE">
              <w:rPr>
                <w:b/>
                <w:sz w:val="28"/>
                <w:szCs w:val="28"/>
                <w:lang w:val="es-ES"/>
              </w:rPr>
              <w:t>GIÁM ĐỐC</w:t>
            </w:r>
          </w:p>
          <w:p w:rsidR="00F261D2" w:rsidRPr="005A55DE" w:rsidRDefault="00F261D2" w:rsidP="00D37D8A">
            <w:pPr>
              <w:pBdr>
                <w:top w:val="none" w:sz="0" w:space="0" w:color="auto"/>
                <w:left w:val="none" w:sz="0" w:space="0" w:color="auto"/>
                <w:bottom w:val="none" w:sz="0" w:space="0" w:color="auto"/>
                <w:right w:val="none" w:sz="0" w:space="0" w:color="auto"/>
                <w:between w:val="none" w:sz="0" w:space="0" w:color="auto"/>
              </w:pBdr>
              <w:jc w:val="center"/>
              <w:rPr>
                <w:b/>
                <w:i/>
                <w:sz w:val="28"/>
                <w:szCs w:val="28"/>
                <w:lang w:val="es-ES"/>
              </w:rPr>
            </w:pPr>
          </w:p>
          <w:p w:rsidR="00F261D2" w:rsidRDefault="00F261D2" w:rsidP="00D37D8A">
            <w:pPr>
              <w:pBdr>
                <w:top w:val="none" w:sz="0" w:space="0" w:color="auto"/>
                <w:left w:val="none" w:sz="0" w:space="0" w:color="auto"/>
                <w:bottom w:val="none" w:sz="0" w:space="0" w:color="auto"/>
                <w:right w:val="none" w:sz="0" w:space="0" w:color="auto"/>
                <w:between w:val="none" w:sz="0" w:space="0" w:color="auto"/>
              </w:pBdr>
              <w:jc w:val="center"/>
              <w:rPr>
                <w:b/>
                <w:i/>
                <w:sz w:val="28"/>
                <w:szCs w:val="28"/>
                <w:lang w:val="es-ES"/>
              </w:rPr>
            </w:pPr>
          </w:p>
          <w:p w:rsidR="0043487C" w:rsidRPr="005A55DE" w:rsidRDefault="0043487C" w:rsidP="00D37D8A">
            <w:pPr>
              <w:pBdr>
                <w:top w:val="none" w:sz="0" w:space="0" w:color="auto"/>
                <w:left w:val="none" w:sz="0" w:space="0" w:color="auto"/>
                <w:bottom w:val="none" w:sz="0" w:space="0" w:color="auto"/>
                <w:right w:val="none" w:sz="0" w:space="0" w:color="auto"/>
                <w:between w:val="none" w:sz="0" w:space="0" w:color="auto"/>
              </w:pBdr>
              <w:jc w:val="center"/>
              <w:rPr>
                <w:b/>
                <w:i/>
                <w:sz w:val="28"/>
                <w:szCs w:val="28"/>
                <w:lang w:val="es-ES"/>
              </w:rPr>
            </w:pPr>
          </w:p>
          <w:p w:rsidR="00F261D2" w:rsidRPr="005A55DE" w:rsidRDefault="00F261D2" w:rsidP="00D37D8A">
            <w:pPr>
              <w:pBdr>
                <w:top w:val="none" w:sz="0" w:space="0" w:color="auto"/>
                <w:left w:val="none" w:sz="0" w:space="0" w:color="auto"/>
                <w:bottom w:val="none" w:sz="0" w:space="0" w:color="auto"/>
                <w:right w:val="none" w:sz="0" w:space="0" w:color="auto"/>
                <w:between w:val="none" w:sz="0" w:space="0" w:color="auto"/>
              </w:pBdr>
              <w:jc w:val="center"/>
              <w:rPr>
                <w:b/>
                <w:i/>
                <w:sz w:val="28"/>
                <w:szCs w:val="28"/>
                <w:lang w:val="es-ES"/>
              </w:rPr>
            </w:pPr>
          </w:p>
          <w:p w:rsidR="00F261D2" w:rsidRPr="005A55DE" w:rsidRDefault="00F261D2" w:rsidP="00D37D8A">
            <w:pPr>
              <w:pBdr>
                <w:top w:val="none" w:sz="0" w:space="0" w:color="auto"/>
                <w:left w:val="none" w:sz="0" w:space="0" w:color="auto"/>
                <w:bottom w:val="none" w:sz="0" w:space="0" w:color="auto"/>
                <w:right w:val="none" w:sz="0" w:space="0" w:color="auto"/>
                <w:between w:val="none" w:sz="0" w:space="0" w:color="auto"/>
              </w:pBdr>
              <w:jc w:val="center"/>
              <w:rPr>
                <w:b/>
                <w:i/>
                <w:sz w:val="28"/>
                <w:szCs w:val="28"/>
                <w:lang w:val="es-ES"/>
              </w:rPr>
            </w:pPr>
          </w:p>
          <w:p w:rsidR="00F261D2" w:rsidRPr="005A55DE" w:rsidRDefault="00F261D2" w:rsidP="00D37D8A">
            <w:pPr>
              <w:pBdr>
                <w:top w:val="none" w:sz="0" w:space="0" w:color="auto"/>
                <w:left w:val="none" w:sz="0" w:space="0" w:color="auto"/>
                <w:bottom w:val="none" w:sz="0" w:space="0" w:color="auto"/>
                <w:right w:val="none" w:sz="0" w:space="0" w:color="auto"/>
                <w:between w:val="none" w:sz="0" w:space="0" w:color="auto"/>
              </w:pBdr>
              <w:jc w:val="center"/>
              <w:rPr>
                <w:b/>
                <w:i/>
                <w:sz w:val="24"/>
                <w:szCs w:val="24"/>
                <w:lang w:val="es-ES"/>
              </w:rPr>
            </w:pPr>
            <w:r w:rsidRPr="005A55DE">
              <w:rPr>
                <w:b/>
                <w:sz w:val="28"/>
                <w:szCs w:val="28"/>
                <w:lang w:val="es-ES"/>
              </w:rPr>
              <w:t>Vũ Xuân Tân</w:t>
            </w:r>
          </w:p>
        </w:tc>
      </w:tr>
    </w:tbl>
    <w:p w:rsidR="006A39CF" w:rsidRPr="005A55DE" w:rsidRDefault="006A39CF" w:rsidP="005A55DE">
      <w:pPr>
        <w:spacing w:after="0" w:line="240" w:lineRule="auto"/>
        <w:ind w:firstLine="720"/>
        <w:jc w:val="both"/>
        <w:rPr>
          <w:rFonts w:ascii="Times New Roman" w:hAnsi="Times New Roman" w:cs="Times New Roman"/>
          <w:sz w:val="28"/>
          <w:szCs w:val="28"/>
        </w:rPr>
      </w:pPr>
    </w:p>
    <w:sectPr w:rsidR="006A39CF" w:rsidRPr="005A55DE" w:rsidSect="0002083A">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A5"/>
    <w:rsid w:val="000017E5"/>
    <w:rsid w:val="0002083A"/>
    <w:rsid w:val="000551BF"/>
    <w:rsid w:val="00066139"/>
    <w:rsid w:val="000C7507"/>
    <w:rsid w:val="000C7AC5"/>
    <w:rsid w:val="00130FA5"/>
    <w:rsid w:val="00131FBF"/>
    <w:rsid w:val="00142483"/>
    <w:rsid w:val="00146C3F"/>
    <w:rsid w:val="001A07CB"/>
    <w:rsid w:val="001C3C98"/>
    <w:rsid w:val="001C4E99"/>
    <w:rsid w:val="001C667D"/>
    <w:rsid w:val="00222381"/>
    <w:rsid w:val="00296E3B"/>
    <w:rsid w:val="002B441A"/>
    <w:rsid w:val="002E4425"/>
    <w:rsid w:val="0031152E"/>
    <w:rsid w:val="003231A1"/>
    <w:rsid w:val="0032393C"/>
    <w:rsid w:val="00346B27"/>
    <w:rsid w:val="003A3084"/>
    <w:rsid w:val="003A436C"/>
    <w:rsid w:val="003D526E"/>
    <w:rsid w:val="003F0028"/>
    <w:rsid w:val="00422E5C"/>
    <w:rsid w:val="004345AB"/>
    <w:rsid w:val="0043487C"/>
    <w:rsid w:val="004365FD"/>
    <w:rsid w:val="004425A1"/>
    <w:rsid w:val="0049511F"/>
    <w:rsid w:val="004B702B"/>
    <w:rsid w:val="004C1406"/>
    <w:rsid w:val="004D397C"/>
    <w:rsid w:val="004D463E"/>
    <w:rsid w:val="004D772F"/>
    <w:rsid w:val="004F61B0"/>
    <w:rsid w:val="00527169"/>
    <w:rsid w:val="00530568"/>
    <w:rsid w:val="00537CC5"/>
    <w:rsid w:val="005571FF"/>
    <w:rsid w:val="005A55DE"/>
    <w:rsid w:val="005B0A5B"/>
    <w:rsid w:val="005B283E"/>
    <w:rsid w:val="005E1A83"/>
    <w:rsid w:val="005E514C"/>
    <w:rsid w:val="005E7676"/>
    <w:rsid w:val="005F5ED7"/>
    <w:rsid w:val="00622013"/>
    <w:rsid w:val="00636422"/>
    <w:rsid w:val="00661891"/>
    <w:rsid w:val="006707FA"/>
    <w:rsid w:val="006850BD"/>
    <w:rsid w:val="00690D43"/>
    <w:rsid w:val="006A39CF"/>
    <w:rsid w:val="006A760C"/>
    <w:rsid w:val="006E1428"/>
    <w:rsid w:val="006F777D"/>
    <w:rsid w:val="00713179"/>
    <w:rsid w:val="007216ED"/>
    <w:rsid w:val="007241E9"/>
    <w:rsid w:val="00762722"/>
    <w:rsid w:val="00762E11"/>
    <w:rsid w:val="007908A5"/>
    <w:rsid w:val="007A53BA"/>
    <w:rsid w:val="0084269C"/>
    <w:rsid w:val="00894405"/>
    <w:rsid w:val="008C3E68"/>
    <w:rsid w:val="008C7A37"/>
    <w:rsid w:val="008D6748"/>
    <w:rsid w:val="008D760F"/>
    <w:rsid w:val="008F4859"/>
    <w:rsid w:val="009003C2"/>
    <w:rsid w:val="0098313D"/>
    <w:rsid w:val="00995F3C"/>
    <w:rsid w:val="009B4B34"/>
    <w:rsid w:val="009C1FF0"/>
    <w:rsid w:val="009E24CD"/>
    <w:rsid w:val="009F016A"/>
    <w:rsid w:val="00A36360"/>
    <w:rsid w:val="00A61B59"/>
    <w:rsid w:val="00A83587"/>
    <w:rsid w:val="00A909B2"/>
    <w:rsid w:val="00A90D59"/>
    <w:rsid w:val="00B27183"/>
    <w:rsid w:val="00B376A5"/>
    <w:rsid w:val="00B433A5"/>
    <w:rsid w:val="00B568AD"/>
    <w:rsid w:val="00B57108"/>
    <w:rsid w:val="00B77229"/>
    <w:rsid w:val="00BF09DB"/>
    <w:rsid w:val="00C0028E"/>
    <w:rsid w:val="00C12551"/>
    <w:rsid w:val="00C253D8"/>
    <w:rsid w:val="00C32EF6"/>
    <w:rsid w:val="00C376ED"/>
    <w:rsid w:val="00C7302D"/>
    <w:rsid w:val="00CA47AB"/>
    <w:rsid w:val="00CE05BD"/>
    <w:rsid w:val="00D1609F"/>
    <w:rsid w:val="00D37D8A"/>
    <w:rsid w:val="00D7088B"/>
    <w:rsid w:val="00D8087E"/>
    <w:rsid w:val="00DA00BB"/>
    <w:rsid w:val="00DE0A9A"/>
    <w:rsid w:val="00E67F4A"/>
    <w:rsid w:val="00F261D2"/>
    <w:rsid w:val="00F4297E"/>
    <w:rsid w:val="00F44A47"/>
    <w:rsid w:val="00F560D1"/>
    <w:rsid w:val="00F56C9D"/>
    <w:rsid w:val="00F8419B"/>
    <w:rsid w:val="00FE56F8"/>
    <w:rsid w:val="00FE6CC2"/>
    <w:rsid w:val="00FF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5785"/>
  <w15:chartTrackingRefBased/>
  <w15:docId w15:val="{621925C5-2266-4128-B4C0-1B12A051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716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F261D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style>
  <w:style w:type="paragraph" w:styleId="ListParagraph">
    <w:name w:val="List Paragraph"/>
    <w:basedOn w:val="Normal"/>
    <w:uiPriority w:val="34"/>
    <w:qFormat/>
    <w:rsid w:val="00CA47AB"/>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8"/>
      <w:szCs w:val="28"/>
    </w:rPr>
  </w:style>
  <w:style w:type="table" w:customStyle="1" w:styleId="TableGrid1">
    <w:name w:val="Table Grid1"/>
    <w:basedOn w:val="TableNormal"/>
    <w:next w:val="TableGrid"/>
    <w:uiPriority w:val="59"/>
    <w:qFormat/>
    <w:rsid w:val="00CA47A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Calibri" w:eastAsia="Calibri" w:hAnsi="Calibri" w:cs="Times New Roman"/>
      <w:lang w:bidi="en-US"/>
    </w:rPr>
    <w:tblPr/>
  </w:style>
  <w:style w:type="table" w:customStyle="1" w:styleId="TableGrid2">
    <w:name w:val="Table Grid2"/>
    <w:basedOn w:val="TableNormal"/>
    <w:next w:val="TableGrid"/>
    <w:uiPriority w:val="59"/>
    <w:qFormat/>
    <w:rsid w:val="00CA47A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Calibri" w:eastAsia="Calibri" w:hAnsi="Calibri" w:cs="Times New Roman"/>
      <w:lang w:bidi="en-US"/>
    </w:rPr>
    <w:tblPr/>
  </w:style>
  <w:style w:type="character" w:styleId="Emphasis">
    <w:name w:val="Emphasis"/>
    <w:uiPriority w:val="99"/>
    <w:qFormat/>
    <w:rsid w:val="00CA47AB"/>
    <w:rPr>
      <w:i/>
      <w:iCs/>
    </w:rPr>
  </w:style>
  <w:style w:type="character" w:styleId="Strong">
    <w:name w:val="Strong"/>
    <w:uiPriority w:val="99"/>
    <w:qFormat/>
    <w:rsid w:val="00CA47AB"/>
    <w:rPr>
      <w:b/>
      <w:bCs/>
    </w:rPr>
  </w:style>
  <w:style w:type="paragraph" w:styleId="BodyText">
    <w:name w:val="Body Text"/>
    <w:basedOn w:val="Normal"/>
    <w:link w:val="BodyTextChar"/>
    <w:rsid w:val="00CA47A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CA47AB"/>
    <w:rPr>
      <w:rFonts w:ascii=".VnTime" w:eastAsia="Times New Roman" w:hAnsi=".VnTime" w:cs="Times New Roman"/>
      <w:sz w:val="28"/>
      <w:szCs w:val="20"/>
    </w:rPr>
  </w:style>
  <w:style w:type="table" w:customStyle="1" w:styleId="TableGrid3">
    <w:name w:val="Table Grid3"/>
    <w:basedOn w:val="TableNormal"/>
    <w:next w:val="TableGrid"/>
    <w:uiPriority w:val="59"/>
    <w:qFormat/>
    <w:rsid w:val="00CA47AB"/>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A47AB"/>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90D59"/>
    <w:rPr>
      <w:rFonts w:ascii="Times New Roman" w:hAnsi="Times New Roman" w:cs="Times New Roman" w:hint="default"/>
      <w:b/>
      <w:bCs/>
      <w:i w:val="0"/>
      <w:iCs w:val="0"/>
      <w:color w:val="000000"/>
      <w:sz w:val="28"/>
      <w:szCs w:val="28"/>
    </w:rPr>
  </w:style>
  <w:style w:type="character" w:customStyle="1" w:styleId="Vnbnnidung">
    <w:name w:val="Văn bản nội dung_"/>
    <w:link w:val="Vnbnnidung0"/>
    <w:rsid w:val="00A90D59"/>
    <w:rPr>
      <w:sz w:val="26"/>
      <w:szCs w:val="26"/>
    </w:rPr>
  </w:style>
  <w:style w:type="paragraph" w:customStyle="1" w:styleId="Vnbnnidung0">
    <w:name w:val="Văn bản nội dung"/>
    <w:basedOn w:val="Normal"/>
    <w:link w:val="Vnbnnidung"/>
    <w:rsid w:val="00A90D59"/>
    <w:pPr>
      <w:widowControl w:val="0"/>
      <w:spacing w:after="100" w:line="254"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11</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127</cp:revision>
  <dcterms:created xsi:type="dcterms:W3CDTF">2022-11-17T01:46:00Z</dcterms:created>
  <dcterms:modified xsi:type="dcterms:W3CDTF">2022-11-18T08:38:00Z</dcterms:modified>
</cp:coreProperties>
</file>